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F60F2" w14:textId="77777777" w:rsidR="0069253A" w:rsidRPr="001D64FB" w:rsidRDefault="00501E71">
      <w:pPr>
        <w:pStyle w:val="Heading1"/>
        <w:spacing w:before="69"/>
        <w:rPr>
          <w:rFonts w:ascii="Gotham Book" w:hAnsi="Gotham Book"/>
        </w:rPr>
      </w:pPr>
      <w:r w:rsidRPr="001D64FB">
        <w:rPr>
          <w:rFonts w:ascii="Gotham Book" w:hAnsi="Gotham Book"/>
        </w:rPr>
        <w:t>TENANT'S REQUEST FOR A NEW BUSINESS TENANCY</w:t>
      </w:r>
    </w:p>
    <w:p w14:paraId="3976F330" w14:textId="77777777" w:rsidR="0069253A" w:rsidRPr="001D64FB" w:rsidRDefault="0069253A">
      <w:pPr>
        <w:pStyle w:val="BodyText"/>
        <w:spacing w:before="3"/>
        <w:rPr>
          <w:rFonts w:ascii="Gotham Book" w:hAnsi="Gotham Book"/>
          <w:b/>
          <w:sz w:val="26"/>
        </w:rPr>
      </w:pPr>
    </w:p>
    <w:p w14:paraId="749B813C" w14:textId="6A1E440C" w:rsidR="0069253A" w:rsidRPr="006170D9" w:rsidRDefault="00501E71" w:rsidP="006170D9">
      <w:pPr>
        <w:pStyle w:val="Heading2"/>
        <w:rPr>
          <w:rFonts w:ascii="Gotham Book" w:hAnsi="Gotham Book"/>
        </w:rPr>
      </w:pPr>
      <w:r w:rsidRPr="001D64FB">
        <w:rPr>
          <w:rFonts w:ascii="Gotham Book" w:hAnsi="Gotham Book"/>
        </w:rPr>
        <w:t>(Section 26 of the Landlord and Tenant Act 1954)</w:t>
      </w:r>
    </w:p>
    <w:p w14:paraId="0CB9C2E0" w14:textId="77777777" w:rsidR="0069253A" w:rsidRPr="001D64FB" w:rsidRDefault="00D62578">
      <w:pPr>
        <w:pStyle w:val="BodyText"/>
        <w:spacing w:before="3"/>
        <w:rPr>
          <w:rFonts w:ascii="Gotham Book" w:hAnsi="Gotham Book"/>
          <w:b/>
          <w:sz w:val="24"/>
        </w:rPr>
      </w:pPr>
      <w:r>
        <w:rPr>
          <w:rFonts w:ascii="Gotham Book" w:hAnsi="Gotham Book"/>
        </w:rPr>
        <w:pict w14:anchorId="52BD4F7B">
          <v:shapetype id="_x0000_t202" coordsize="21600,21600" o:spt="202" path="m,l,21600r21600,l21600,xe">
            <v:stroke joinstyle="miter"/>
            <v:path gradientshapeok="t" o:connecttype="rect"/>
          </v:shapetype>
          <v:shape id="_x0000_s1026" type="#_x0000_t202" alt="" style="position:absolute;margin-left:36pt;margin-top:16.95pt;width:523pt;height:95.25pt;z-index:-251658752;mso-wrap-style:square;mso-wrap-edited:f;mso-width-percent:0;mso-height-percent:0;mso-wrap-distance-left:0;mso-wrap-distance-right:0;mso-position-horizontal-relative:page;mso-width-percent:0;mso-height-percent:0;v-text-anchor:top" filled="f" strokeweight="1pt">
            <v:textbox style="mso-next-textbox:#_x0000_s1026" inset="0,0,0,0">
              <w:txbxContent>
                <w:p w14:paraId="5D8D60B1" w14:textId="77777777" w:rsidR="0069253A" w:rsidRPr="001D64FB" w:rsidRDefault="0069253A">
                  <w:pPr>
                    <w:pStyle w:val="BodyText"/>
                    <w:spacing w:before="7"/>
                    <w:rPr>
                      <w:rFonts w:ascii="Gotham Book" w:hAnsi="Gotham Book"/>
                      <w:b/>
                      <w:sz w:val="21"/>
                    </w:rPr>
                  </w:pPr>
                </w:p>
                <w:p w14:paraId="13C36156" w14:textId="77777777" w:rsidR="0069253A" w:rsidRPr="001D64FB" w:rsidRDefault="00501E71">
                  <w:pPr>
                    <w:ind w:left="3308" w:right="3181"/>
                    <w:jc w:val="center"/>
                    <w:rPr>
                      <w:rFonts w:ascii="Gotham Book" w:hAnsi="Gotham Book"/>
                      <w:b/>
                      <w:sz w:val="20"/>
                    </w:rPr>
                  </w:pPr>
                  <w:r w:rsidRPr="001D64FB">
                    <w:rPr>
                      <w:rFonts w:ascii="Gotham Book" w:hAnsi="Gotham Book"/>
                      <w:b/>
                      <w:sz w:val="20"/>
                    </w:rPr>
                    <w:t>IMPORTANT NOTE FOR THE LANDLORD</w:t>
                  </w:r>
                </w:p>
                <w:p w14:paraId="4979DD75" w14:textId="77777777" w:rsidR="0069253A" w:rsidRPr="001D64FB" w:rsidRDefault="00501E71">
                  <w:pPr>
                    <w:pStyle w:val="BodyText"/>
                    <w:spacing w:before="4" w:line="244" w:lineRule="auto"/>
                    <w:ind w:left="105" w:right="1610" w:hanging="56"/>
                    <w:rPr>
                      <w:rFonts w:ascii="Gotham Book" w:hAnsi="Gotham Book"/>
                    </w:rPr>
                  </w:pPr>
                  <w:r w:rsidRPr="001D64FB">
                    <w:rPr>
                      <w:rFonts w:ascii="Gotham Book" w:hAnsi="Gotham Book"/>
                    </w:rPr>
                    <w:t>This notice requests a new tenancy of your property or part of it. If you want to oppose this request, you must act quickly.</w:t>
                  </w:r>
                </w:p>
                <w:p w14:paraId="6331BAB4" w14:textId="77777777" w:rsidR="0069253A" w:rsidRPr="001D64FB" w:rsidRDefault="00501E71">
                  <w:pPr>
                    <w:pStyle w:val="BodyText"/>
                    <w:ind w:left="50"/>
                    <w:rPr>
                      <w:rFonts w:ascii="Gotham Book" w:hAnsi="Gotham Book"/>
                    </w:rPr>
                  </w:pPr>
                  <w:r w:rsidRPr="001D64FB">
                    <w:rPr>
                      <w:rFonts w:ascii="Gotham Book" w:hAnsi="Gotham Book"/>
                    </w:rPr>
                    <w:t>Read the notice and all the Notes carefully. It would be wise to seek professional advice.</w:t>
                  </w:r>
                </w:p>
              </w:txbxContent>
            </v:textbox>
            <w10:wrap type="topAndBottom" anchorx="page"/>
          </v:shape>
        </w:pict>
      </w:r>
    </w:p>
    <w:p w14:paraId="4D75CA64" w14:textId="77777777" w:rsidR="0069253A" w:rsidRPr="001D64FB" w:rsidRDefault="0069253A">
      <w:pPr>
        <w:pStyle w:val="BodyText"/>
        <w:rPr>
          <w:rFonts w:ascii="Gotham Book" w:hAnsi="Gotham Book"/>
          <w:b/>
        </w:rPr>
      </w:pPr>
    </w:p>
    <w:p w14:paraId="582A8515" w14:textId="766A2416" w:rsidR="0069253A" w:rsidRPr="001D64FB" w:rsidRDefault="00501E71" w:rsidP="006170D9">
      <w:pPr>
        <w:pStyle w:val="BodyText"/>
        <w:spacing w:before="92"/>
        <w:ind w:left="120"/>
        <w:rPr>
          <w:rFonts w:ascii="Gotham Book" w:hAnsi="Gotham Book"/>
        </w:rPr>
      </w:pPr>
      <w:r w:rsidRPr="001D64FB">
        <w:rPr>
          <w:rFonts w:ascii="Gotham Book" w:hAnsi="Gotham Book"/>
        </w:rPr>
        <w:t xml:space="preserve">Date: </w:t>
      </w:r>
      <w:r w:rsidR="00D162AE" w:rsidRPr="001D64FB">
        <w:rPr>
          <w:rFonts w:ascii="Gotham Book" w:hAnsi="Gotham Book"/>
        </w:rPr>
        <w:t>[</w:t>
      </w:r>
      <w:r w:rsidRPr="00861B79">
        <w:rPr>
          <w:rFonts w:ascii="Gotham Book" w:hAnsi="Gotham Book"/>
          <w:highlight w:val="yellow"/>
        </w:rPr>
        <w:t>Insert date</w:t>
      </w:r>
      <w:r w:rsidR="00D162AE" w:rsidRPr="001D64FB">
        <w:rPr>
          <w:rFonts w:ascii="Gotham Book" w:hAnsi="Gotham Book"/>
        </w:rPr>
        <w:t>]</w:t>
      </w:r>
    </w:p>
    <w:p w14:paraId="7240637F" w14:textId="77777777" w:rsidR="0069253A" w:rsidRPr="001D64FB" w:rsidRDefault="0069253A">
      <w:pPr>
        <w:pStyle w:val="BodyText"/>
        <w:spacing w:before="10"/>
        <w:rPr>
          <w:rFonts w:ascii="Gotham Book" w:hAnsi="Gotham Book"/>
          <w:sz w:val="25"/>
        </w:rPr>
      </w:pPr>
    </w:p>
    <w:p w14:paraId="755062EE" w14:textId="77777777" w:rsidR="00861B79" w:rsidRDefault="00501E71" w:rsidP="00861B79">
      <w:pPr>
        <w:pStyle w:val="BodyText"/>
        <w:spacing w:before="1" w:line="552" w:lineRule="auto"/>
        <w:ind w:left="120" w:right="777"/>
        <w:rPr>
          <w:rFonts w:ascii="Gotham Book" w:hAnsi="Gotham Book"/>
          <w:highlight w:val="yellow"/>
        </w:rPr>
      </w:pPr>
      <w:r w:rsidRPr="001D64FB">
        <w:rPr>
          <w:rFonts w:ascii="Gotham Book" w:hAnsi="Gotham Book"/>
        </w:rPr>
        <w:t xml:space="preserve">From: </w:t>
      </w:r>
      <w:r w:rsidR="00D162AE" w:rsidRPr="001D64FB">
        <w:rPr>
          <w:rFonts w:ascii="Gotham Book" w:hAnsi="Gotham Book"/>
        </w:rPr>
        <w:t>[</w:t>
      </w:r>
      <w:r w:rsidRPr="00861B79">
        <w:rPr>
          <w:rFonts w:ascii="Gotham Book" w:hAnsi="Gotham Book"/>
          <w:highlight w:val="yellow"/>
        </w:rPr>
        <w:t>insert individual representatives name for tenant</w:t>
      </w:r>
      <w:r w:rsidR="00D162AE" w:rsidRPr="00861B79">
        <w:rPr>
          <w:rFonts w:ascii="Gotham Book" w:hAnsi="Gotham Book"/>
          <w:highlight w:val="yellow"/>
        </w:rPr>
        <w:t>]</w:t>
      </w:r>
      <w:r w:rsidRPr="00861B79">
        <w:rPr>
          <w:rFonts w:ascii="Gotham Book" w:hAnsi="Gotham Book"/>
          <w:highlight w:val="yellow"/>
        </w:rPr>
        <w:t xml:space="preserve"> </w:t>
      </w:r>
    </w:p>
    <w:p w14:paraId="2B35FC6B" w14:textId="0856643E" w:rsidR="0069253A" w:rsidRPr="001D64FB" w:rsidRDefault="00D162AE" w:rsidP="00861B79">
      <w:pPr>
        <w:pStyle w:val="BodyText"/>
        <w:spacing w:before="1" w:line="552" w:lineRule="auto"/>
        <w:ind w:left="120" w:right="777"/>
        <w:rPr>
          <w:rFonts w:ascii="Gotham Book" w:hAnsi="Gotham Book"/>
        </w:rPr>
      </w:pPr>
      <w:r w:rsidRPr="00861B79">
        <w:rPr>
          <w:rFonts w:ascii="Gotham Book" w:hAnsi="Gotham Book"/>
          <w:highlight w:val="yellow"/>
        </w:rPr>
        <w:t>[</w:t>
      </w:r>
      <w:r w:rsidR="00501E71" w:rsidRPr="00861B79">
        <w:rPr>
          <w:rFonts w:ascii="Gotham Book" w:hAnsi="Gotham Book"/>
          <w:highlight w:val="yellow"/>
        </w:rPr>
        <w:t>insert tenants business address</w:t>
      </w:r>
      <w:r w:rsidRPr="00861B79">
        <w:rPr>
          <w:rFonts w:ascii="Gotham Book" w:hAnsi="Gotham Book"/>
          <w:highlight w:val="yellow"/>
        </w:rPr>
        <w:t>]</w:t>
      </w:r>
    </w:p>
    <w:p w14:paraId="51216352" w14:textId="1602FB4C" w:rsidR="0069253A" w:rsidRPr="001D64FB" w:rsidRDefault="00D162AE">
      <w:pPr>
        <w:pStyle w:val="BodyText"/>
        <w:spacing w:line="234" w:lineRule="exact"/>
        <w:ind w:left="120"/>
        <w:rPr>
          <w:rFonts w:ascii="Gotham Book" w:hAnsi="Gotham Book"/>
        </w:rPr>
      </w:pPr>
      <w:r w:rsidRPr="001D64FB">
        <w:rPr>
          <w:rFonts w:ascii="Gotham Book" w:hAnsi="Gotham Book"/>
        </w:rPr>
        <w:t>[</w:t>
      </w:r>
      <w:r w:rsidR="00501E71" w:rsidRPr="00861B79">
        <w:rPr>
          <w:rFonts w:ascii="Gotham Book" w:hAnsi="Gotham Book"/>
          <w:highlight w:val="yellow"/>
        </w:rPr>
        <w:t>insert tenant’s address</w:t>
      </w:r>
      <w:r w:rsidRPr="001D64FB">
        <w:rPr>
          <w:rFonts w:ascii="Gotham Book" w:hAnsi="Gotham Book"/>
        </w:rPr>
        <w:t>]</w:t>
      </w:r>
    </w:p>
    <w:p w14:paraId="08EC2173" w14:textId="77777777" w:rsidR="0069253A" w:rsidRPr="001D64FB" w:rsidRDefault="0069253A">
      <w:pPr>
        <w:pStyle w:val="BodyText"/>
        <w:rPr>
          <w:rFonts w:ascii="Gotham Book" w:hAnsi="Gotham Book"/>
          <w:sz w:val="22"/>
        </w:rPr>
      </w:pPr>
    </w:p>
    <w:p w14:paraId="65CBF864" w14:textId="77777777" w:rsidR="0069253A" w:rsidRPr="001D64FB" w:rsidRDefault="0069253A">
      <w:pPr>
        <w:pStyle w:val="BodyText"/>
        <w:spacing w:before="5"/>
        <w:rPr>
          <w:rFonts w:ascii="Gotham Book" w:hAnsi="Gotham Book"/>
          <w:sz w:val="29"/>
        </w:rPr>
      </w:pPr>
    </w:p>
    <w:p w14:paraId="4D63CA58" w14:textId="77777777" w:rsidR="00861B79" w:rsidRDefault="00501E71" w:rsidP="00861B79">
      <w:pPr>
        <w:pStyle w:val="BodyText"/>
        <w:spacing w:line="552" w:lineRule="auto"/>
        <w:ind w:left="120" w:right="777"/>
        <w:rPr>
          <w:rFonts w:ascii="Gotham Book" w:hAnsi="Gotham Book"/>
        </w:rPr>
      </w:pPr>
      <w:r w:rsidRPr="001D64FB">
        <w:rPr>
          <w:rFonts w:ascii="Gotham Book" w:hAnsi="Gotham Book"/>
        </w:rPr>
        <w:t xml:space="preserve">To: </w:t>
      </w:r>
      <w:r w:rsidR="00D162AE" w:rsidRPr="001D64FB">
        <w:rPr>
          <w:rFonts w:ascii="Gotham Book" w:hAnsi="Gotham Book"/>
        </w:rPr>
        <w:t>[</w:t>
      </w:r>
      <w:r w:rsidRPr="00861B79">
        <w:rPr>
          <w:rFonts w:ascii="Gotham Book" w:hAnsi="Gotham Book"/>
          <w:highlight w:val="yellow"/>
        </w:rPr>
        <w:t>insert individual representatives name for landlord</w:t>
      </w:r>
      <w:r w:rsidR="00D162AE" w:rsidRPr="001D64FB">
        <w:rPr>
          <w:rFonts w:ascii="Gotham Book" w:hAnsi="Gotham Book"/>
        </w:rPr>
        <w:t>]</w:t>
      </w:r>
      <w:r w:rsidRPr="001D64FB">
        <w:rPr>
          <w:rFonts w:ascii="Gotham Book" w:hAnsi="Gotham Book"/>
        </w:rPr>
        <w:t xml:space="preserve"> </w:t>
      </w:r>
    </w:p>
    <w:p w14:paraId="5D04F655" w14:textId="08840FEE" w:rsidR="0069253A" w:rsidRPr="001D64FB" w:rsidRDefault="00D162AE" w:rsidP="00861B79">
      <w:pPr>
        <w:pStyle w:val="BodyText"/>
        <w:spacing w:line="552" w:lineRule="auto"/>
        <w:ind w:left="120" w:right="777"/>
        <w:rPr>
          <w:rFonts w:ascii="Gotham Book" w:hAnsi="Gotham Book"/>
        </w:rPr>
      </w:pPr>
      <w:r w:rsidRPr="001D64FB">
        <w:rPr>
          <w:rFonts w:ascii="Gotham Book" w:hAnsi="Gotham Book"/>
        </w:rPr>
        <w:t>[</w:t>
      </w:r>
      <w:r w:rsidR="00501E71" w:rsidRPr="00861B79">
        <w:rPr>
          <w:rFonts w:ascii="Gotham Book" w:hAnsi="Gotham Book"/>
          <w:highlight w:val="yellow"/>
        </w:rPr>
        <w:t>insert owner/landlord’s business name</w:t>
      </w:r>
      <w:r w:rsidRPr="001D64FB">
        <w:rPr>
          <w:rFonts w:ascii="Gotham Book" w:hAnsi="Gotham Book"/>
        </w:rPr>
        <w:t>]</w:t>
      </w:r>
    </w:p>
    <w:p w14:paraId="226B0B33" w14:textId="6E7C1927" w:rsidR="0069253A" w:rsidRPr="001D64FB" w:rsidRDefault="00D162AE">
      <w:pPr>
        <w:pStyle w:val="BodyText"/>
        <w:spacing w:line="234" w:lineRule="exact"/>
        <w:ind w:left="120"/>
        <w:rPr>
          <w:rFonts w:ascii="Gotham Book" w:hAnsi="Gotham Book"/>
        </w:rPr>
      </w:pPr>
      <w:r w:rsidRPr="001D64FB">
        <w:rPr>
          <w:rFonts w:ascii="Gotham Book" w:hAnsi="Gotham Book"/>
        </w:rPr>
        <w:t>[</w:t>
      </w:r>
      <w:r w:rsidR="00501E71" w:rsidRPr="00861B79">
        <w:rPr>
          <w:rFonts w:ascii="Gotham Book" w:hAnsi="Gotham Book"/>
          <w:highlight w:val="yellow"/>
        </w:rPr>
        <w:t>insert owner/landlord’s address</w:t>
      </w:r>
      <w:r w:rsidRPr="001D64FB">
        <w:rPr>
          <w:rFonts w:ascii="Gotham Book" w:hAnsi="Gotham Book"/>
        </w:rPr>
        <w:t>]</w:t>
      </w:r>
    </w:p>
    <w:p w14:paraId="3A46A08B" w14:textId="77777777" w:rsidR="0069253A" w:rsidRPr="001D64FB" w:rsidRDefault="0069253A">
      <w:pPr>
        <w:pStyle w:val="BodyText"/>
        <w:spacing w:before="4"/>
        <w:rPr>
          <w:rFonts w:ascii="Gotham Book" w:hAnsi="Gotham Book"/>
          <w:sz w:val="29"/>
        </w:rPr>
      </w:pPr>
    </w:p>
    <w:p w14:paraId="4289C019" w14:textId="35358202" w:rsidR="0069253A" w:rsidRPr="001D64FB" w:rsidRDefault="00501E71">
      <w:pPr>
        <w:ind w:left="120"/>
        <w:rPr>
          <w:rFonts w:ascii="Gotham Book" w:hAnsi="Gotham Book"/>
          <w:b/>
          <w:sz w:val="20"/>
        </w:rPr>
      </w:pPr>
      <w:r w:rsidRPr="001D64FB">
        <w:rPr>
          <w:rFonts w:ascii="Gotham Book" w:hAnsi="Gotham Book"/>
          <w:b/>
          <w:sz w:val="20"/>
        </w:rPr>
        <w:t xml:space="preserve">Notice applicable to </w:t>
      </w:r>
      <w:r w:rsidR="00D162AE" w:rsidRPr="001D64FB">
        <w:rPr>
          <w:rFonts w:ascii="Gotham Book" w:hAnsi="Gotham Book"/>
          <w:b/>
        </w:rPr>
        <w:t>[</w:t>
      </w:r>
      <w:r w:rsidRPr="00861B79">
        <w:rPr>
          <w:rFonts w:ascii="Gotham Book" w:hAnsi="Gotham Book"/>
          <w:b/>
          <w:sz w:val="20"/>
          <w:highlight w:val="yellow"/>
        </w:rPr>
        <w:t>address</w:t>
      </w:r>
      <w:r w:rsidR="00D162AE" w:rsidRPr="001D64FB">
        <w:rPr>
          <w:rFonts w:ascii="Gotham Book" w:hAnsi="Gotham Book"/>
          <w:b/>
        </w:rPr>
        <w:t xml:space="preserve">] </w:t>
      </w:r>
      <w:r w:rsidRPr="001D64FB">
        <w:rPr>
          <w:rFonts w:ascii="Gotham Book" w:hAnsi="Gotham Book"/>
          <w:b/>
          <w:sz w:val="20"/>
        </w:rPr>
        <w:t xml:space="preserve">and </w:t>
      </w:r>
      <w:r w:rsidR="00D162AE" w:rsidRPr="001D64FB">
        <w:rPr>
          <w:rFonts w:ascii="Gotham Book" w:hAnsi="Gotham Book"/>
          <w:b/>
        </w:rPr>
        <w:t>[</w:t>
      </w:r>
      <w:r w:rsidRPr="00861B79">
        <w:rPr>
          <w:rFonts w:ascii="Gotham Book" w:hAnsi="Gotham Book"/>
          <w:b/>
          <w:sz w:val="20"/>
          <w:highlight w:val="yellow"/>
        </w:rPr>
        <w:t>description of property</w:t>
      </w:r>
      <w:r w:rsidR="00D162AE" w:rsidRPr="001D64FB">
        <w:rPr>
          <w:rFonts w:ascii="Gotham Book" w:hAnsi="Gotham Book"/>
          <w:b/>
          <w:sz w:val="20"/>
        </w:rPr>
        <w:t>]</w:t>
      </w:r>
    </w:p>
    <w:p w14:paraId="399B637D" w14:textId="77777777" w:rsidR="0069253A" w:rsidRPr="001D64FB" w:rsidRDefault="0069253A">
      <w:pPr>
        <w:pStyle w:val="BodyText"/>
        <w:spacing w:before="9"/>
        <w:rPr>
          <w:rFonts w:ascii="Gotham Book" w:hAnsi="Gotham Book"/>
          <w:sz w:val="25"/>
        </w:rPr>
      </w:pPr>
    </w:p>
    <w:p w14:paraId="1944752D" w14:textId="2D7F7C37" w:rsidR="0069253A" w:rsidRPr="001D64FB" w:rsidRDefault="00D162AE">
      <w:pPr>
        <w:pStyle w:val="BodyText"/>
        <w:spacing w:before="1" w:line="244" w:lineRule="auto"/>
        <w:ind w:left="120" w:right="587"/>
        <w:rPr>
          <w:rFonts w:ascii="Gotham Book" w:hAnsi="Gotham Book"/>
        </w:rPr>
      </w:pPr>
      <w:r w:rsidRPr="001D64FB">
        <w:rPr>
          <w:rFonts w:ascii="Gotham Book" w:hAnsi="Gotham Book"/>
        </w:rPr>
        <w:t>[</w:t>
      </w:r>
      <w:r w:rsidR="00501E71" w:rsidRPr="00861B79">
        <w:rPr>
          <w:rFonts w:ascii="Gotham Book" w:hAnsi="Gotham Book"/>
          <w:highlight w:val="yellow"/>
        </w:rPr>
        <w:t>We are</w:t>
      </w:r>
      <w:r w:rsidRPr="00861B79">
        <w:rPr>
          <w:rFonts w:ascii="Gotham Book" w:hAnsi="Gotham Book"/>
          <w:highlight w:val="yellow"/>
        </w:rPr>
        <w:t>] OR [</w:t>
      </w:r>
      <w:r w:rsidR="00501E71" w:rsidRPr="00861B79">
        <w:rPr>
          <w:rFonts w:ascii="Gotham Book" w:hAnsi="Gotham Book"/>
          <w:highlight w:val="yellow"/>
        </w:rPr>
        <w:t>I am</w:t>
      </w:r>
      <w:r w:rsidRPr="001D64FB">
        <w:rPr>
          <w:rFonts w:ascii="Gotham Book" w:hAnsi="Gotham Book"/>
        </w:rPr>
        <w:t>]</w:t>
      </w:r>
      <w:r w:rsidR="00501E71" w:rsidRPr="001D64FB">
        <w:rPr>
          <w:rFonts w:ascii="Gotham Book" w:hAnsi="Gotham Book"/>
        </w:rPr>
        <w:t xml:space="preserve"> giving you this notice relating to the above property under Section 26 of the Landlord and Tenant Act 1954. </w:t>
      </w:r>
      <w:r w:rsidRPr="001D64FB">
        <w:rPr>
          <w:rFonts w:ascii="Gotham Book" w:hAnsi="Gotham Book"/>
        </w:rPr>
        <w:t>[</w:t>
      </w:r>
      <w:r w:rsidR="00501E71" w:rsidRPr="00861B79">
        <w:rPr>
          <w:rFonts w:ascii="Gotham Book" w:hAnsi="Gotham Book"/>
          <w:highlight w:val="yellow"/>
        </w:rPr>
        <w:t>We</w:t>
      </w:r>
      <w:r w:rsidRPr="00861B79">
        <w:rPr>
          <w:rFonts w:ascii="Gotham Book" w:hAnsi="Gotham Book"/>
          <w:highlight w:val="yellow"/>
        </w:rPr>
        <w:t>] OR [</w:t>
      </w:r>
      <w:r w:rsidR="00501E71" w:rsidRPr="00861B79">
        <w:rPr>
          <w:rFonts w:ascii="Gotham Book" w:hAnsi="Gotham Book"/>
          <w:highlight w:val="yellow"/>
        </w:rPr>
        <w:t>I would</w:t>
      </w:r>
      <w:r w:rsidRPr="001D64FB">
        <w:rPr>
          <w:rFonts w:ascii="Gotham Book" w:hAnsi="Gotham Book"/>
        </w:rPr>
        <w:t>]</w:t>
      </w:r>
      <w:r w:rsidR="00501E71" w:rsidRPr="001D64FB">
        <w:rPr>
          <w:rFonts w:ascii="Gotham Book" w:hAnsi="Gotham Book"/>
        </w:rPr>
        <w:t xml:space="preserve"> like to request a new tenancy, beginning on </w:t>
      </w:r>
      <w:r w:rsidRPr="001D64FB">
        <w:rPr>
          <w:rFonts w:ascii="Gotham Book" w:hAnsi="Gotham Book"/>
        </w:rPr>
        <w:t>[</w:t>
      </w:r>
      <w:r w:rsidR="00501E71" w:rsidRPr="001D64FB">
        <w:rPr>
          <w:rFonts w:ascii="Gotham Book" w:hAnsi="Gotham Book"/>
        </w:rPr>
        <w:t>date</w:t>
      </w:r>
      <w:r w:rsidRPr="001D64FB">
        <w:rPr>
          <w:rFonts w:ascii="Gotham Book" w:hAnsi="Gotham Book"/>
        </w:rPr>
        <w:t>]</w:t>
      </w:r>
      <w:r w:rsidR="00501E71" w:rsidRPr="001D64FB">
        <w:rPr>
          <w:rFonts w:ascii="Gotham Book" w:hAnsi="Gotham Book"/>
        </w:rPr>
        <w:t>.</w:t>
      </w:r>
    </w:p>
    <w:p w14:paraId="724FECC0" w14:textId="77777777" w:rsidR="0069253A" w:rsidRPr="001D64FB" w:rsidRDefault="0069253A">
      <w:pPr>
        <w:pStyle w:val="BodyText"/>
        <w:spacing w:before="6"/>
        <w:rPr>
          <w:rFonts w:ascii="Gotham Book" w:hAnsi="Gotham Book"/>
          <w:sz w:val="25"/>
        </w:rPr>
      </w:pPr>
    </w:p>
    <w:p w14:paraId="7F3A84CC" w14:textId="09C10A63" w:rsidR="0069253A" w:rsidRPr="001D64FB" w:rsidRDefault="00501E71">
      <w:pPr>
        <w:pStyle w:val="BodyText"/>
        <w:ind w:left="120"/>
        <w:rPr>
          <w:rFonts w:ascii="Gotham Book" w:hAnsi="Gotham Book"/>
        </w:rPr>
      </w:pPr>
      <w:r w:rsidRPr="001D64FB">
        <w:rPr>
          <w:rFonts w:ascii="Gotham Book" w:hAnsi="Gotham Book"/>
        </w:rPr>
        <w:t xml:space="preserve">You will find </w:t>
      </w:r>
      <w:r w:rsidR="00D162AE" w:rsidRPr="001D64FB">
        <w:rPr>
          <w:rFonts w:ascii="Gotham Book" w:hAnsi="Gotham Book"/>
        </w:rPr>
        <w:t>[</w:t>
      </w:r>
      <w:r w:rsidRPr="00861B79">
        <w:rPr>
          <w:rFonts w:ascii="Gotham Book" w:hAnsi="Gotham Book"/>
          <w:highlight w:val="yellow"/>
        </w:rPr>
        <w:t>my</w:t>
      </w:r>
      <w:r w:rsidR="00D162AE" w:rsidRPr="00861B79">
        <w:rPr>
          <w:rFonts w:ascii="Gotham Book" w:hAnsi="Gotham Book"/>
          <w:highlight w:val="yellow"/>
        </w:rPr>
        <w:t>] OR [</w:t>
      </w:r>
      <w:r w:rsidRPr="00861B79">
        <w:rPr>
          <w:rFonts w:ascii="Gotham Book" w:hAnsi="Gotham Book"/>
          <w:highlight w:val="yellow"/>
        </w:rPr>
        <w:t>our</w:t>
      </w:r>
      <w:r w:rsidR="00D162AE" w:rsidRPr="001D64FB">
        <w:rPr>
          <w:rFonts w:ascii="Gotham Book" w:hAnsi="Gotham Book"/>
        </w:rPr>
        <w:t>]</w:t>
      </w:r>
      <w:r w:rsidRPr="001D64FB">
        <w:rPr>
          <w:rFonts w:ascii="Gotham Book" w:hAnsi="Gotham Book"/>
        </w:rPr>
        <w:t xml:space="preserve"> proposals for the new tenancy, which we can discuss, in Annex 1 to this notice.</w:t>
      </w:r>
    </w:p>
    <w:p w14:paraId="03057A7A" w14:textId="77777777" w:rsidR="0069253A" w:rsidRPr="001D64FB" w:rsidRDefault="0069253A">
      <w:pPr>
        <w:pStyle w:val="BodyText"/>
        <w:spacing w:before="11"/>
        <w:rPr>
          <w:rFonts w:ascii="Gotham Book" w:hAnsi="Gotham Book"/>
          <w:sz w:val="25"/>
        </w:rPr>
      </w:pPr>
    </w:p>
    <w:p w14:paraId="0438513F" w14:textId="77777777" w:rsidR="0069253A" w:rsidRPr="001D64FB" w:rsidRDefault="00501E71">
      <w:pPr>
        <w:pStyle w:val="BodyText"/>
        <w:spacing w:line="244" w:lineRule="auto"/>
        <w:ind w:left="120" w:right="687"/>
        <w:rPr>
          <w:rFonts w:ascii="Gotham Book" w:hAnsi="Gotham Book"/>
        </w:rPr>
      </w:pPr>
      <w:r w:rsidRPr="001D64FB">
        <w:rPr>
          <w:rFonts w:ascii="Gotham Book" w:hAnsi="Gotham Book"/>
        </w:rPr>
        <w:t>If we cannot agree on all the terms of a new tenancy, either of us may ask the courts to order the grant of a new tenancy and settle the terms that we cannot agree.</w:t>
      </w:r>
    </w:p>
    <w:p w14:paraId="7F9196D5" w14:textId="77777777" w:rsidR="0069253A" w:rsidRPr="001D64FB" w:rsidRDefault="0069253A">
      <w:pPr>
        <w:pStyle w:val="BodyText"/>
        <w:spacing w:before="7"/>
        <w:rPr>
          <w:rFonts w:ascii="Gotham Book" w:hAnsi="Gotham Book"/>
          <w:sz w:val="25"/>
        </w:rPr>
      </w:pPr>
    </w:p>
    <w:p w14:paraId="0F545C03" w14:textId="77777777" w:rsidR="0069253A" w:rsidRPr="001D64FB" w:rsidRDefault="00501E71">
      <w:pPr>
        <w:pStyle w:val="BodyText"/>
        <w:spacing w:line="244" w:lineRule="auto"/>
        <w:ind w:left="120" w:right="420"/>
        <w:rPr>
          <w:rFonts w:ascii="Gotham Book" w:hAnsi="Gotham Book"/>
        </w:rPr>
      </w:pPr>
      <w:r w:rsidRPr="001D64FB">
        <w:rPr>
          <w:rFonts w:ascii="Gotham Book" w:hAnsi="Gotham Book"/>
        </w:rPr>
        <w:lastRenderedPageBreak/>
        <w:t>If you’d like to ask the court to order the grant of a new tenancy, you must do so by the above requested start date, unless we agree to a later date; and you must do so before that start date.</w:t>
      </w:r>
    </w:p>
    <w:p w14:paraId="325AA659" w14:textId="77777777" w:rsidR="0069253A" w:rsidRPr="001D64FB" w:rsidRDefault="0069253A">
      <w:pPr>
        <w:pStyle w:val="BodyText"/>
        <w:spacing w:before="6"/>
        <w:rPr>
          <w:rFonts w:ascii="Gotham Book" w:hAnsi="Gotham Book"/>
          <w:sz w:val="25"/>
        </w:rPr>
      </w:pPr>
    </w:p>
    <w:p w14:paraId="5AAC7434" w14:textId="557680EF" w:rsidR="0069253A" w:rsidRPr="001D64FB" w:rsidRDefault="00501E71">
      <w:pPr>
        <w:pStyle w:val="BodyText"/>
        <w:spacing w:before="1" w:line="244" w:lineRule="auto"/>
        <w:ind w:left="120" w:right="109"/>
        <w:rPr>
          <w:rFonts w:ascii="Gotham Book" w:hAnsi="Gotham Book"/>
        </w:rPr>
      </w:pPr>
      <w:r w:rsidRPr="001D64FB">
        <w:rPr>
          <w:rFonts w:ascii="Gotham Book" w:hAnsi="Gotham Book"/>
        </w:rPr>
        <w:t xml:space="preserve">You may oppose </w:t>
      </w:r>
      <w:r w:rsidR="00D162AE" w:rsidRPr="001D64FB">
        <w:rPr>
          <w:rFonts w:ascii="Gotham Book" w:hAnsi="Gotham Book"/>
        </w:rPr>
        <w:t>[</w:t>
      </w:r>
      <w:r w:rsidRPr="00861B79">
        <w:rPr>
          <w:rFonts w:ascii="Gotham Book" w:hAnsi="Gotham Book"/>
          <w:highlight w:val="yellow"/>
        </w:rPr>
        <w:t>my</w:t>
      </w:r>
      <w:r w:rsidR="00D162AE" w:rsidRPr="00861B79">
        <w:rPr>
          <w:rFonts w:ascii="Gotham Book" w:hAnsi="Gotham Book"/>
          <w:highlight w:val="yellow"/>
        </w:rPr>
        <w:t>] OR [</w:t>
      </w:r>
      <w:r w:rsidRPr="00861B79">
        <w:rPr>
          <w:rFonts w:ascii="Gotham Book" w:hAnsi="Gotham Book"/>
          <w:highlight w:val="yellow"/>
        </w:rPr>
        <w:t>our</w:t>
      </w:r>
      <w:r w:rsidR="00D162AE" w:rsidRPr="001D64FB">
        <w:rPr>
          <w:rFonts w:ascii="Gotham Book" w:hAnsi="Gotham Book"/>
        </w:rPr>
        <w:t>]</w:t>
      </w:r>
      <w:r w:rsidRPr="001D64FB">
        <w:rPr>
          <w:rFonts w:ascii="Gotham Book" w:hAnsi="Gotham Book"/>
        </w:rPr>
        <w:t xml:space="preserve"> request for a new tenancy only on one or more of the grounds set out in Section 30(1) of the Landlord and Tenant Act 1954 in Annex 2. You must set out your grounds for refusing </w:t>
      </w:r>
      <w:r w:rsidR="00D162AE" w:rsidRPr="001D64FB">
        <w:rPr>
          <w:rFonts w:ascii="Gotham Book" w:hAnsi="Gotham Book"/>
        </w:rPr>
        <w:t>[</w:t>
      </w:r>
      <w:r w:rsidRPr="00861B79">
        <w:rPr>
          <w:rFonts w:ascii="Gotham Book" w:hAnsi="Gotham Book"/>
          <w:highlight w:val="yellow"/>
        </w:rPr>
        <w:t>my</w:t>
      </w:r>
      <w:r w:rsidR="00D162AE" w:rsidRPr="00861B79">
        <w:rPr>
          <w:rFonts w:ascii="Gotham Book" w:hAnsi="Gotham Book"/>
          <w:highlight w:val="yellow"/>
        </w:rPr>
        <w:t>] OR [</w:t>
      </w:r>
      <w:r w:rsidRPr="00861B79">
        <w:rPr>
          <w:rFonts w:ascii="Gotham Book" w:hAnsi="Gotham Book"/>
          <w:highlight w:val="yellow"/>
        </w:rPr>
        <w:t>our</w:t>
      </w:r>
      <w:r w:rsidR="00D162AE" w:rsidRPr="001D64FB">
        <w:rPr>
          <w:rFonts w:ascii="Gotham Book" w:hAnsi="Gotham Book"/>
        </w:rPr>
        <w:t>]</w:t>
      </w:r>
      <w:r w:rsidRPr="001D64FB">
        <w:rPr>
          <w:rFonts w:ascii="Gotham Book" w:hAnsi="Gotham Book"/>
        </w:rPr>
        <w:t xml:space="preserve"> renewal request with two months of receiving this notice. If you miss this deadline, you will not be able to oppose renewal of </w:t>
      </w:r>
      <w:r w:rsidR="00D162AE" w:rsidRPr="006170D9">
        <w:rPr>
          <w:rFonts w:ascii="Gotham Book" w:hAnsi="Gotham Book"/>
          <w:highlight w:val="yellow"/>
        </w:rPr>
        <w:t>[</w:t>
      </w:r>
      <w:r w:rsidRPr="006170D9">
        <w:rPr>
          <w:rFonts w:ascii="Gotham Book" w:hAnsi="Gotham Book"/>
          <w:highlight w:val="yellow"/>
        </w:rPr>
        <w:t>my</w:t>
      </w:r>
      <w:r w:rsidR="00D162AE" w:rsidRPr="006170D9">
        <w:rPr>
          <w:rFonts w:ascii="Gotham Book" w:hAnsi="Gotham Book"/>
          <w:highlight w:val="yellow"/>
        </w:rPr>
        <w:t>] OR [</w:t>
      </w:r>
      <w:r w:rsidRPr="006170D9">
        <w:rPr>
          <w:rFonts w:ascii="Gotham Book" w:hAnsi="Gotham Book"/>
          <w:highlight w:val="yellow"/>
        </w:rPr>
        <w:t>our</w:t>
      </w:r>
      <w:r w:rsidR="00D162AE" w:rsidRPr="006170D9">
        <w:rPr>
          <w:rFonts w:ascii="Gotham Book" w:hAnsi="Gotham Book"/>
          <w:highlight w:val="yellow"/>
        </w:rPr>
        <w:t>]</w:t>
      </w:r>
      <w:r w:rsidRPr="001D64FB">
        <w:rPr>
          <w:rFonts w:ascii="Gotham Book" w:hAnsi="Gotham Book"/>
        </w:rPr>
        <w:t xml:space="preserve"> tenancy and you will have to grant </w:t>
      </w:r>
      <w:r w:rsidR="00D162AE" w:rsidRPr="006170D9">
        <w:rPr>
          <w:rFonts w:ascii="Gotham Book" w:hAnsi="Gotham Book"/>
          <w:highlight w:val="yellow"/>
        </w:rPr>
        <w:t>[</w:t>
      </w:r>
      <w:r w:rsidRPr="006170D9">
        <w:rPr>
          <w:rFonts w:ascii="Gotham Book" w:hAnsi="Gotham Book"/>
          <w:highlight w:val="yellow"/>
        </w:rPr>
        <w:t>me</w:t>
      </w:r>
      <w:r w:rsidR="00D162AE" w:rsidRPr="006170D9">
        <w:rPr>
          <w:rFonts w:ascii="Gotham Book" w:hAnsi="Gotham Book"/>
          <w:highlight w:val="yellow"/>
        </w:rPr>
        <w:t>] OR [</w:t>
      </w:r>
      <w:r w:rsidRPr="006170D9">
        <w:rPr>
          <w:rFonts w:ascii="Gotham Book" w:hAnsi="Gotham Book"/>
          <w:highlight w:val="yellow"/>
        </w:rPr>
        <w:t>us</w:t>
      </w:r>
      <w:r w:rsidR="00D162AE" w:rsidRPr="006170D9">
        <w:rPr>
          <w:rFonts w:ascii="Gotham Book" w:hAnsi="Gotham Book"/>
          <w:highlight w:val="yellow"/>
        </w:rPr>
        <w:t>]</w:t>
      </w:r>
      <w:r w:rsidRPr="001D64FB">
        <w:rPr>
          <w:rFonts w:ascii="Gotham Book" w:hAnsi="Gotham Book"/>
        </w:rPr>
        <w:t xml:space="preserve"> a new tenancy.</w:t>
      </w:r>
    </w:p>
    <w:p w14:paraId="24F2E0DC" w14:textId="77777777" w:rsidR="0069253A" w:rsidRPr="001D64FB" w:rsidRDefault="0069253A">
      <w:pPr>
        <w:pStyle w:val="BodyText"/>
        <w:spacing w:before="7"/>
        <w:rPr>
          <w:rFonts w:ascii="Gotham Book" w:hAnsi="Gotham Book"/>
          <w:sz w:val="25"/>
        </w:rPr>
      </w:pPr>
    </w:p>
    <w:p w14:paraId="14A915F7" w14:textId="4C1907BD" w:rsidR="0069253A" w:rsidRPr="001D64FB" w:rsidRDefault="00501E71">
      <w:pPr>
        <w:pStyle w:val="BodyText"/>
        <w:ind w:left="120"/>
        <w:rPr>
          <w:rFonts w:ascii="Gotham Book" w:hAnsi="Gotham Book"/>
        </w:rPr>
      </w:pPr>
      <w:r w:rsidRPr="001D64FB">
        <w:rPr>
          <w:rFonts w:ascii="Gotham Book" w:hAnsi="Gotham Book"/>
        </w:rPr>
        <w:t xml:space="preserve">Please send all correspondence about this notice to </w:t>
      </w:r>
      <w:r w:rsidR="00D162AE" w:rsidRPr="006170D9">
        <w:rPr>
          <w:rFonts w:ascii="Gotham Book" w:hAnsi="Gotham Book"/>
          <w:highlight w:val="yellow"/>
        </w:rPr>
        <w:t>[</w:t>
      </w:r>
      <w:r w:rsidRPr="006170D9">
        <w:rPr>
          <w:rFonts w:ascii="Gotham Book" w:hAnsi="Gotham Book"/>
          <w:highlight w:val="yellow"/>
        </w:rPr>
        <w:t>specify the name and contact details of intended contact</w:t>
      </w:r>
      <w:r w:rsidR="00D162AE" w:rsidRPr="006170D9">
        <w:rPr>
          <w:rFonts w:ascii="Gotham Book" w:hAnsi="Gotham Book"/>
          <w:highlight w:val="yellow"/>
        </w:rPr>
        <w:t>]</w:t>
      </w:r>
    </w:p>
    <w:p w14:paraId="0D84145D" w14:textId="77777777" w:rsidR="006170D9" w:rsidRDefault="006170D9">
      <w:pPr>
        <w:rPr>
          <w:rFonts w:ascii="Gotham Book" w:hAnsi="Gotham Book"/>
        </w:rPr>
      </w:pPr>
    </w:p>
    <w:p w14:paraId="1F0DFB45" w14:textId="77777777" w:rsidR="006170D9" w:rsidRPr="001D64FB" w:rsidRDefault="006170D9" w:rsidP="006170D9">
      <w:pPr>
        <w:pStyle w:val="BodyText"/>
        <w:spacing w:before="70" w:line="552" w:lineRule="auto"/>
        <w:ind w:left="120" w:right="7156"/>
        <w:rPr>
          <w:rFonts w:ascii="Gotham Book" w:hAnsi="Gotham Book"/>
        </w:rPr>
      </w:pPr>
      <w:r w:rsidRPr="001D64FB">
        <w:rPr>
          <w:rFonts w:ascii="Gotham Book" w:hAnsi="Gotham Book"/>
        </w:rPr>
        <w:t xml:space="preserve">Yours </w:t>
      </w:r>
      <w:r w:rsidRPr="006170D9">
        <w:rPr>
          <w:rFonts w:ascii="Gotham Book" w:hAnsi="Gotham Book"/>
          <w:highlight w:val="yellow"/>
        </w:rPr>
        <w:t>[sincerely]</w:t>
      </w:r>
      <w:r w:rsidRPr="001D64FB">
        <w:rPr>
          <w:rFonts w:ascii="Gotham Book" w:hAnsi="Gotham Book"/>
        </w:rPr>
        <w:t xml:space="preserve"> OR </w:t>
      </w:r>
      <w:r w:rsidRPr="006170D9">
        <w:rPr>
          <w:rFonts w:ascii="Gotham Book" w:hAnsi="Gotham Book"/>
          <w:highlight w:val="yellow"/>
        </w:rPr>
        <w:t>[faithfully]</w:t>
      </w:r>
    </w:p>
    <w:p w14:paraId="4ABC7D97" w14:textId="26256763" w:rsidR="006170D9" w:rsidRDefault="006170D9" w:rsidP="006170D9">
      <w:pPr>
        <w:pStyle w:val="BodyText"/>
        <w:spacing w:before="70" w:line="552" w:lineRule="auto"/>
        <w:ind w:left="120" w:right="7581"/>
        <w:rPr>
          <w:rFonts w:ascii="Gotham Book" w:hAnsi="Gotham Book"/>
        </w:rPr>
      </w:pPr>
      <w:r w:rsidRPr="006170D9">
        <w:rPr>
          <w:rFonts w:ascii="Gotham Book" w:hAnsi="Gotham Book"/>
          <w:highlight w:val="yellow"/>
        </w:rPr>
        <w:t>[insert tenants name</w:t>
      </w:r>
      <w:r w:rsidRPr="001D64FB">
        <w:rPr>
          <w:rFonts w:ascii="Gotham Book" w:hAnsi="Gotham Book"/>
        </w:rPr>
        <w:t>]</w:t>
      </w:r>
    </w:p>
    <w:p w14:paraId="3C2AEBB6" w14:textId="77777777" w:rsidR="006170D9" w:rsidRPr="001D64FB" w:rsidRDefault="006170D9" w:rsidP="006170D9">
      <w:pPr>
        <w:pStyle w:val="Heading1"/>
        <w:rPr>
          <w:rFonts w:ascii="Gotham Book" w:hAnsi="Gotham Book"/>
        </w:rPr>
      </w:pPr>
      <w:r w:rsidRPr="001D64FB">
        <w:rPr>
          <w:rFonts w:ascii="Gotham Book" w:hAnsi="Gotham Book"/>
        </w:rPr>
        <w:t>Annex 1</w:t>
      </w:r>
    </w:p>
    <w:p w14:paraId="55A1877F" w14:textId="77777777" w:rsidR="006170D9" w:rsidRPr="001D64FB" w:rsidRDefault="006170D9" w:rsidP="006170D9">
      <w:pPr>
        <w:pStyle w:val="BodyText"/>
        <w:spacing w:before="2"/>
        <w:rPr>
          <w:rFonts w:ascii="Gotham Book" w:hAnsi="Gotham Book"/>
          <w:b/>
          <w:sz w:val="26"/>
        </w:rPr>
      </w:pPr>
    </w:p>
    <w:p w14:paraId="30D7FFEF" w14:textId="77777777" w:rsidR="006170D9" w:rsidRPr="001D64FB" w:rsidRDefault="006170D9" w:rsidP="006170D9">
      <w:pPr>
        <w:pStyle w:val="Heading2"/>
        <w:rPr>
          <w:rFonts w:ascii="Gotham Book" w:hAnsi="Gotham Book"/>
        </w:rPr>
      </w:pPr>
      <w:r w:rsidRPr="001D64FB">
        <w:rPr>
          <w:rFonts w:ascii="Gotham Book" w:hAnsi="Gotham Book"/>
        </w:rPr>
        <w:t>NOTES:</w:t>
      </w:r>
    </w:p>
    <w:p w14:paraId="698243C5" w14:textId="77777777" w:rsidR="006170D9" w:rsidRPr="001D64FB" w:rsidRDefault="006170D9" w:rsidP="006170D9">
      <w:pPr>
        <w:pStyle w:val="BodyText"/>
        <w:spacing w:before="6"/>
        <w:rPr>
          <w:rFonts w:ascii="Gotham Book" w:hAnsi="Gotham Book"/>
          <w:b/>
          <w:sz w:val="25"/>
        </w:rPr>
      </w:pPr>
    </w:p>
    <w:p w14:paraId="456ED580" w14:textId="77777777" w:rsidR="006170D9" w:rsidRPr="001D64FB" w:rsidRDefault="006170D9" w:rsidP="006170D9">
      <w:pPr>
        <w:pStyle w:val="BodyText"/>
        <w:ind w:left="120"/>
        <w:rPr>
          <w:rFonts w:ascii="Gotham Book" w:hAnsi="Gotham Book"/>
        </w:rPr>
      </w:pPr>
      <w:r w:rsidRPr="001D64FB">
        <w:rPr>
          <w:rFonts w:ascii="Gotham Book" w:hAnsi="Gotham Book"/>
        </w:rPr>
        <w:t>Tenant's request for a new tenancy</w:t>
      </w:r>
    </w:p>
    <w:p w14:paraId="48016FC8" w14:textId="77777777" w:rsidR="006170D9" w:rsidRPr="001D64FB" w:rsidRDefault="006170D9" w:rsidP="006170D9">
      <w:pPr>
        <w:pStyle w:val="BodyText"/>
        <w:spacing w:before="11"/>
        <w:rPr>
          <w:rFonts w:ascii="Gotham Book" w:hAnsi="Gotham Book"/>
          <w:sz w:val="25"/>
        </w:rPr>
      </w:pPr>
    </w:p>
    <w:p w14:paraId="7A2A3527" w14:textId="77777777" w:rsidR="006170D9" w:rsidRPr="001D64FB" w:rsidRDefault="006170D9" w:rsidP="006170D9">
      <w:pPr>
        <w:pStyle w:val="BodyText"/>
        <w:spacing w:line="244" w:lineRule="auto"/>
        <w:ind w:left="120" w:right="152"/>
        <w:rPr>
          <w:rFonts w:ascii="Gotham Book" w:hAnsi="Gotham Book"/>
        </w:rPr>
      </w:pPr>
      <w:r w:rsidRPr="001D64FB">
        <w:rPr>
          <w:rFonts w:ascii="Gotham Book" w:hAnsi="Gotham Book"/>
        </w:rPr>
        <w:t>This request by your tenant for a new tenancy brings their current tenancy to an end on the day before the date mentioned in Paragraph 2 of this notice. Section 26 contains rules about the date that the tenant can put in Paragraph 2 of this notice.</w:t>
      </w:r>
    </w:p>
    <w:p w14:paraId="40460FC8" w14:textId="77777777" w:rsidR="006170D9" w:rsidRPr="001D64FB" w:rsidRDefault="006170D9" w:rsidP="006170D9">
      <w:pPr>
        <w:pStyle w:val="BodyText"/>
        <w:spacing w:before="7"/>
        <w:rPr>
          <w:rFonts w:ascii="Gotham Book" w:hAnsi="Gotham Book"/>
          <w:sz w:val="25"/>
        </w:rPr>
      </w:pPr>
    </w:p>
    <w:p w14:paraId="5AD833D0" w14:textId="77777777" w:rsidR="006170D9" w:rsidRPr="001D64FB" w:rsidRDefault="006170D9" w:rsidP="006170D9">
      <w:pPr>
        <w:pStyle w:val="BodyText"/>
        <w:spacing w:line="244" w:lineRule="auto"/>
        <w:ind w:left="120" w:right="197"/>
        <w:rPr>
          <w:rFonts w:ascii="Gotham Book" w:hAnsi="Gotham Book"/>
        </w:rPr>
      </w:pPr>
      <w:r w:rsidRPr="001D64FB">
        <w:rPr>
          <w:rFonts w:ascii="Gotham Book" w:hAnsi="Gotham Book"/>
        </w:rPr>
        <w:t>Your tenant can apply to the court under Section 24 for a new tenancy. You may apply for a new tenancy yourself, under the same section, but not if your tenant has already served an application. Once an application has been made to the court, your tenant's current tenancy will continue after the date mentioned in Paragraph 2 while the application is being considered by the court. Either you or your tenant can ask the court to fix the rent which your tenant will have to pay whilst the tenancy continues (sections 24A to 24D). The court will settle any terms of a new tenancy on which you and your tenant disagree (sections 34 and 35).</w:t>
      </w:r>
    </w:p>
    <w:p w14:paraId="00C94265" w14:textId="77777777" w:rsidR="006170D9" w:rsidRPr="001D64FB" w:rsidRDefault="006170D9" w:rsidP="006170D9">
      <w:pPr>
        <w:pStyle w:val="BodyText"/>
        <w:spacing w:before="2"/>
        <w:rPr>
          <w:rFonts w:ascii="Gotham Book" w:hAnsi="Gotham Book"/>
          <w:sz w:val="29"/>
        </w:rPr>
      </w:pPr>
    </w:p>
    <w:p w14:paraId="4404DF3A" w14:textId="77777777" w:rsidR="006170D9" w:rsidRPr="001D64FB" w:rsidRDefault="006170D9" w:rsidP="006170D9">
      <w:pPr>
        <w:pStyle w:val="BodyText"/>
        <w:ind w:left="120"/>
        <w:rPr>
          <w:rFonts w:ascii="Gotham Book" w:hAnsi="Gotham Book"/>
        </w:rPr>
      </w:pPr>
      <w:r w:rsidRPr="006170D9">
        <w:rPr>
          <w:rFonts w:ascii="Gotham Book" w:hAnsi="Gotham Book"/>
          <w:highlight w:val="yellow"/>
        </w:rPr>
        <w:t>[explain in detail the terms you’d like for the new lease]</w:t>
      </w:r>
    </w:p>
    <w:p w14:paraId="1E48EF17" w14:textId="77777777" w:rsidR="006170D9" w:rsidRDefault="006170D9">
      <w:pPr>
        <w:rPr>
          <w:rFonts w:ascii="Gotham Book" w:hAnsi="Gotham Book"/>
        </w:rPr>
      </w:pPr>
    </w:p>
    <w:p w14:paraId="6F0905A4" w14:textId="77777777" w:rsidR="006170D9" w:rsidRPr="001D64FB" w:rsidRDefault="006170D9" w:rsidP="006170D9">
      <w:pPr>
        <w:pStyle w:val="Heading1"/>
        <w:spacing w:before="1"/>
        <w:rPr>
          <w:rFonts w:ascii="Gotham Book" w:hAnsi="Gotham Book"/>
        </w:rPr>
      </w:pPr>
      <w:r w:rsidRPr="001D64FB">
        <w:rPr>
          <w:rFonts w:ascii="Gotham Book" w:hAnsi="Gotham Book"/>
        </w:rPr>
        <w:t>Annex 2</w:t>
      </w:r>
    </w:p>
    <w:p w14:paraId="482A5EF0" w14:textId="77777777" w:rsidR="006170D9" w:rsidRPr="001D64FB" w:rsidRDefault="006170D9" w:rsidP="006170D9">
      <w:pPr>
        <w:pStyle w:val="BodyText"/>
        <w:spacing w:before="4"/>
        <w:rPr>
          <w:rFonts w:ascii="Gotham Book" w:hAnsi="Gotham Book"/>
          <w:b/>
          <w:sz w:val="26"/>
        </w:rPr>
      </w:pPr>
    </w:p>
    <w:p w14:paraId="1C88E87E" w14:textId="77777777" w:rsidR="006170D9" w:rsidRPr="001D64FB" w:rsidRDefault="006170D9" w:rsidP="006170D9">
      <w:pPr>
        <w:pStyle w:val="BodyText"/>
        <w:ind w:left="120"/>
        <w:rPr>
          <w:rFonts w:ascii="Gotham Book" w:hAnsi="Gotham Book"/>
        </w:rPr>
      </w:pPr>
      <w:r w:rsidRPr="001D64FB">
        <w:rPr>
          <w:rFonts w:ascii="Gotham Book" w:hAnsi="Gotham Book"/>
        </w:rPr>
        <w:t>Statutory grounds for opposing tenant’s application (under the Landlord and Tenant Act 1954)</w:t>
      </w:r>
    </w:p>
    <w:p w14:paraId="4B4BF24E" w14:textId="77777777" w:rsidR="006170D9" w:rsidRPr="001D64FB" w:rsidRDefault="006170D9" w:rsidP="006170D9">
      <w:pPr>
        <w:pStyle w:val="BodyText"/>
        <w:spacing w:before="9"/>
        <w:rPr>
          <w:rFonts w:ascii="Gotham Book" w:hAnsi="Gotham Book"/>
          <w:sz w:val="25"/>
        </w:rPr>
      </w:pPr>
    </w:p>
    <w:p w14:paraId="3B9B6D95" w14:textId="77777777" w:rsidR="006170D9" w:rsidRPr="001D64FB" w:rsidRDefault="006170D9" w:rsidP="006170D9">
      <w:pPr>
        <w:pStyle w:val="Heading2"/>
        <w:rPr>
          <w:rFonts w:ascii="Gotham Book" w:hAnsi="Gotham Book"/>
        </w:rPr>
      </w:pPr>
      <w:r w:rsidRPr="001D64FB">
        <w:rPr>
          <w:rFonts w:ascii="Gotham Book" w:hAnsi="Gotham Book"/>
        </w:rPr>
        <w:t>NOTES:</w:t>
      </w:r>
    </w:p>
    <w:p w14:paraId="54C7BF66" w14:textId="77777777" w:rsidR="006170D9" w:rsidRPr="001D64FB" w:rsidRDefault="006170D9" w:rsidP="006170D9">
      <w:pPr>
        <w:pStyle w:val="BodyText"/>
        <w:spacing w:before="6"/>
        <w:rPr>
          <w:rFonts w:ascii="Gotham Book" w:hAnsi="Gotham Book"/>
          <w:b/>
          <w:sz w:val="25"/>
        </w:rPr>
      </w:pPr>
    </w:p>
    <w:p w14:paraId="0E0696D5" w14:textId="77777777" w:rsidR="006170D9" w:rsidRPr="001D64FB" w:rsidRDefault="006170D9" w:rsidP="006170D9">
      <w:pPr>
        <w:pStyle w:val="BodyText"/>
        <w:ind w:left="120"/>
        <w:rPr>
          <w:rFonts w:ascii="Gotham Book" w:hAnsi="Gotham Book"/>
        </w:rPr>
      </w:pPr>
      <w:r w:rsidRPr="001D64FB">
        <w:rPr>
          <w:rFonts w:ascii="Gotham Book" w:hAnsi="Gotham Book"/>
        </w:rPr>
        <w:t>Time limit for opposing your tenant's request</w:t>
      </w:r>
    </w:p>
    <w:p w14:paraId="2DD516A3" w14:textId="77777777" w:rsidR="006170D9" w:rsidRPr="001D64FB" w:rsidRDefault="006170D9" w:rsidP="006170D9">
      <w:pPr>
        <w:pStyle w:val="BodyText"/>
        <w:spacing w:before="11"/>
        <w:rPr>
          <w:rFonts w:ascii="Gotham Book" w:hAnsi="Gotham Book"/>
          <w:sz w:val="25"/>
        </w:rPr>
      </w:pPr>
    </w:p>
    <w:p w14:paraId="62D239F6" w14:textId="77777777" w:rsidR="006170D9" w:rsidRPr="001D64FB" w:rsidRDefault="006170D9" w:rsidP="006170D9">
      <w:pPr>
        <w:pStyle w:val="BodyText"/>
        <w:spacing w:line="244" w:lineRule="auto"/>
        <w:ind w:left="120" w:right="109"/>
        <w:rPr>
          <w:rFonts w:ascii="Gotham Book" w:hAnsi="Gotham Book"/>
        </w:rPr>
      </w:pPr>
      <w:r w:rsidRPr="001D64FB">
        <w:rPr>
          <w:rFonts w:ascii="Gotham Book" w:hAnsi="Gotham Book"/>
        </w:rPr>
        <w:t>If you do not want to grant a new tenancy, you have two months from the making of your tenant's request in which to notify him or her that you will oppose any application made to the court for a new tenancy. You do not need a special form to do this, but the notice must be in writing and it must state on which of the grounds set out in section 30(1) you will oppose the application. If you do not use the same wording of the ground (or grounds), as set out below, your notice may be ineffective.</w:t>
      </w:r>
    </w:p>
    <w:p w14:paraId="36068EE6" w14:textId="77777777" w:rsidR="006170D9" w:rsidRPr="001D64FB" w:rsidRDefault="006170D9" w:rsidP="006170D9">
      <w:pPr>
        <w:pStyle w:val="BodyText"/>
        <w:spacing w:before="7"/>
        <w:rPr>
          <w:rFonts w:ascii="Gotham Book" w:hAnsi="Gotham Book"/>
          <w:sz w:val="25"/>
        </w:rPr>
      </w:pPr>
    </w:p>
    <w:p w14:paraId="34A4E30D" w14:textId="77777777" w:rsidR="006170D9" w:rsidRPr="001D64FB" w:rsidRDefault="006170D9" w:rsidP="006170D9">
      <w:pPr>
        <w:pStyle w:val="BodyText"/>
        <w:spacing w:line="244" w:lineRule="auto"/>
        <w:ind w:left="120" w:right="231"/>
        <w:rPr>
          <w:rFonts w:ascii="Gotham Book" w:hAnsi="Gotham Book"/>
        </w:rPr>
      </w:pPr>
      <w:r w:rsidRPr="001D64FB">
        <w:rPr>
          <w:rFonts w:ascii="Gotham Book" w:hAnsi="Gotham Book"/>
        </w:rPr>
        <w:t>If there has been any delay in your seeing this notice, you may need to act very quickly. If you are in any doubt about what action you should take, get advice immediately from a solicitor or a surveyor.</w:t>
      </w:r>
    </w:p>
    <w:p w14:paraId="34A726DD" w14:textId="77777777" w:rsidR="006170D9" w:rsidRPr="001D64FB" w:rsidRDefault="006170D9" w:rsidP="006170D9">
      <w:pPr>
        <w:pStyle w:val="BodyText"/>
        <w:spacing w:before="7"/>
        <w:rPr>
          <w:rFonts w:ascii="Gotham Book" w:hAnsi="Gotham Book"/>
          <w:sz w:val="25"/>
        </w:rPr>
      </w:pPr>
    </w:p>
    <w:p w14:paraId="0B8ACE85" w14:textId="77777777" w:rsidR="006170D9" w:rsidRPr="001D64FB" w:rsidRDefault="006170D9" w:rsidP="006170D9">
      <w:pPr>
        <w:pStyle w:val="BodyText"/>
        <w:ind w:left="120"/>
        <w:rPr>
          <w:rFonts w:ascii="Gotham Book" w:hAnsi="Gotham Book"/>
        </w:rPr>
      </w:pPr>
      <w:r w:rsidRPr="001D64FB">
        <w:rPr>
          <w:rFonts w:ascii="Gotham Book" w:hAnsi="Gotham Book"/>
        </w:rPr>
        <w:t>Grounds for opposing tenant's application</w:t>
      </w:r>
    </w:p>
    <w:p w14:paraId="67217CCF" w14:textId="77777777" w:rsidR="006170D9" w:rsidRPr="001D64FB" w:rsidRDefault="006170D9" w:rsidP="006170D9">
      <w:pPr>
        <w:pStyle w:val="BodyText"/>
        <w:spacing w:before="11"/>
        <w:rPr>
          <w:rFonts w:ascii="Gotham Book" w:hAnsi="Gotham Book"/>
          <w:sz w:val="25"/>
        </w:rPr>
      </w:pPr>
    </w:p>
    <w:p w14:paraId="0ABE0FC2" w14:textId="452D6299" w:rsidR="006170D9" w:rsidRDefault="006170D9" w:rsidP="006170D9">
      <w:pPr>
        <w:pStyle w:val="BodyText"/>
        <w:spacing w:line="244" w:lineRule="auto"/>
        <w:ind w:left="120" w:right="153"/>
        <w:rPr>
          <w:rFonts w:ascii="Gotham Book" w:hAnsi="Gotham Book"/>
        </w:rPr>
      </w:pPr>
      <w:r w:rsidRPr="001D64FB">
        <w:rPr>
          <w:rFonts w:ascii="Gotham Book" w:hAnsi="Gotham Book"/>
        </w:rPr>
        <w:t>If you wish to oppose the renewal of the tenancy, you can do so by opposing your tenant's application to the court, or by making your own application to the court for termination without renewal. However, you can only oppose your tenant's application, or apply for termination without renewal, on one or more of the grounds set out in section 30(1). These grounds are set out below. You will only be able to rely on the ground(s) of opposition that you have mentioned in your written notice to your tenant</w:t>
      </w:r>
      <w:r>
        <w:rPr>
          <w:rFonts w:ascii="Gotham Book" w:hAnsi="Gotham Book"/>
        </w:rPr>
        <w:t xml:space="preserve">. </w:t>
      </w:r>
    </w:p>
    <w:p w14:paraId="792C5F78" w14:textId="36578145" w:rsidR="006170D9" w:rsidRDefault="006170D9" w:rsidP="006170D9">
      <w:pPr>
        <w:pStyle w:val="BodyText"/>
        <w:spacing w:line="244" w:lineRule="auto"/>
        <w:ind w:left="120" w:right="153"/>
        <w:rPr>
          <w:rFonts w:ascii="Gotham Book" w:hAnsi="Gotham Book"/>
        </w:rPr>
      </w:pPr>
    </w:p>
    <w:p w14:paraId="56070583" w14:textId="5577453A" w:rsidR="006170D9" w:rsidRDefault="006170D9" w:rsidP="006170D9">
      <w:pPr>
        <w:pStyle w:val="BodyText"/>
        <w:spacing w:line="244" w:lineRule="auto"/>
        <w:ind w:left="120" w:right="153"/>
        <w:rPr>
          <w:rFonts w:ascii="Gotham Book" w:hAnsi="Gotham Book"/>
        </w:rPr>
      </w:pPr>
      <w:r w:rsidRPr="006170D9">
        <w:rPr>
          <w:rFonts w:ascii="Gotham Book" w:hAnsi="Gotham Book"/>
        </w:rPr>
        <w:t>The table below is contained in Section 30(1)(</w:t>
      </w:r>
      <w:proofErr w:type="gramStart"/>
      <w:r w:rsidRPr="006170D9">
        <w:rPr>
          <w:rFonts w:ascii="Gotham Book" w:hAnsi="Gotham Book"/>
        </w:rPr>
        <w:t>a)-(</w:t>
      </w:r>
      <w:proofErr w:type="gramEnd"/>
      <w:r w:rsidRPr="006170D9">
        <w:rPr>
          <w:rFonts w:ascii="Gotham Book" w:hAnsi="Gotham Book"/>
        </w:rPr>
        <w:t>g) of the Landlord and Tenant Act 1954) In this Table "the holding" means the property that is the subject of the tenancy</w:t>
      </w:r>
    </w:p>
    <w:p w14:paraId="5BA7B23D" w14:textId="4B6DA4C7" w:rsidR="006170D9" w:rsidRDefault="006170D9" w:rsidP="006170D9">
      <w:pPr>
        <w:pStyle w:val="BodyText"/>
        <w:spacing w:line="244" w:lineRule="auto"/>
        <w:ind w:left="120" w:right="153"/>
        <w:rPr>
          <w:rFonts w:ascii="Gotham Book" w:hAnsi="Gotham Book"/>
        </w:rPr>
      </w:pPr>
    </w:p>
    <w:p w14:paraId="5621AB93" w14:textId="77777777" w:rsidR="006170D9" w:rsidRPr="001D64FB" w:rsidRDefault="006170D9" w:rsidP="006170D9">
      <w:pPr>
        <w:pStyle w:val="BodyText"/>
        <w:spacing w:before="8"/>
        <w:rPr>
          <w:rFonts w:ascii="Gotham Book" w:hAnsi="Gotham Book"/>
          <w:sz w:val="32"/>
        </w:rPr>
      </w:pPr>
    </w:p>
    <w:p w14:paraId="64C00AE1" w14:textId="77777777" w:rsidR="006170D9" w:rsidRPr="001D64FB" w:rsidRDefault="006170D9" w:rsidP="006170D9">
      <w:pPr>
        <w:spacing w:line="244" w:lineRule="auto"/>
        <w:rPr>
          <w:rFonts w:ascii="Gotham Book" w:hAnsi="Gotham Book"/>
        </w:rPr>
        <w:sectPr w:rsidR="006170D9" w:rsidRPr="001D64FB" w:rsidSect="006170D9">
          <w:headerReference w:type="default" r:id="rId7"/>
          <w:headerReference w:type="first" r:id="rId8"/>
          <w:type w:val="continuous"/>
          <w:pgSz w:w="11900" w:h="16840"/>
          <w:pgMar w:top="1000" w:right="600" w:bottom="1300" w:left="600" w:header="0" w:footer="1101" w:gutter="0"/>
          <w:cols w:space="720"/>
          <w:titlePg/>
          <w:docGrid w:linePitch="299"/>
        </w:sectPr>
      </w:pPr>
    </w:p>
    <w:p w14:paraId="366E49D5" w14:textId="77777777" w:rsidR="006170D9" w:rsidRPr="001D64FB" w:rsidRDefault="006170D9" w:rsidP="006170D9">
      <w:pPr>
        <w:pStyle w:val="BodyText"/>
        <w:spacing w:before="9"/>
        <w:rPr>
          <w:rFonts w:ascii="Gotham Book" w:hAnsi="Gotham Book"/>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0"/>
        <w:gridCol w:w="5230"/>
      </w:tblGrid>
      <w:tr w:rsidR="006170D9" w:rsidRPr="001D64FB" w14:paraId="507E043C" w14:textId="77777777" w:rsidTr="00AA730D">
        <w:trPr>
          <w:trHeight w:val="565"/>
        </w:trPr>
        <w:tc>
          <w:tcPr>
            <w:tcW w:w="5230" w:type="dxa"/>
            <w:tcBorders>
              <w:bottom w:val="single" w:sz="4" w:space="0" w:color="000000"/>
              <w:right w:val="single" w:sz="4" w:space="0" w:color="000000"/>
            </w:tcBorders>
          </w:tcPr>
          <w:p w14:paraId="40134007" w14:textId="77777777" w:rsidR="006170D9" w:rsidRPr="001D64FB" w:rsidRDefault="006170D9" w:rsidP="00AA730D">
            <w:pPr>
              <w:pStyle w:val="TableParagraph"/>
              <w:spacing w:before="11"/>
              <w:ind w:left="0"/>
              <w:rPr>
                <w:rFonts w:ascii="Gotham Book" w:hAnsi="Gotham Book"/>
                <w:sz w:val="21"/>
              </w:rPr>
            </w:pPr>
          </w:p>
          <w:p w14:paraId="3D8C299B" w14:textId="77777777" w:rsidR="006170D9" w:rsidRPr="001D64FB" w:rsidRDefault="006170D9" w:rsidP="00AA730D">
            <w:pPr>
              <w:pStyle w:val="TableParagraph"/>
              <w:ind w:left="60"/>
              <w:rPr>
                <w:rFonts w:ascii="Gotham Book" w:hAnsi="Gotham Book"/>
                <w:b/>
                <w:sz w:val="20"/>
              </w:rPr>
            </w:pPr>
            <w:r w:rsidRPr="001D64FB">
              <w:rPr>
                <w:rFonts w:ascii="Gotham Book" w:hAnsi="Gotham Book"/>
                <w:b/>
                <w:sz w:val="20"/>
              </w:rPr>
              <w:t>Paragraph number</w:t>
            </w:r>
          </w:p>
        </w:tc>
        <w:tc>
          <w:tcPr>
            <w:tcW w:w="5230" w:type="dxa"/>
            <w:tcBorders>
              <w:left w:val="single" w:sz="4" w:space="0" w:color="000000"/>
              <w:bottom w:val="single" w:sz="4" w:space="0" w:color="000000"/>
            </w:tcBorders>
          </w:tcPr>
          <w:p w14:paraId="4524E9B6" w14:textId="77777777" w:rsidR="006170D9" w:rsidRPr="001D64FB" w:rsidRDefault="006170D9" w:rsidP="00AA730D">
            <w:pPr>
              <w:pStyle w:val="TableParagraph"/>
              <w:spacing w:before="11"/>
              <w:ind w:left="0"/>
              <w:rPr>
                <w:rFonts w:ascii="Gotham Book" w:hAnsi="Gotham Book"/>
                <w:sz w:val="21"/>
              </w:rPr>
            </w:pPr>
          </w:p>
          <w:p w14:paraId="3426D31E" w14:textId="77777777" w:rsidR="006170D9" w:rsidRPr="001D64FB" w:rsidRDefault="006170D9" w:rsidP="00AA730D">
            <w:pPr>
              <w:pStyle w:val="TableParagraph"/>
              <w:rPr>
                <w:rFonts w:ascii="Gotham Book" w:hAnsi="Gotham Book"/>
                <w:b/>
                <w:sz w:val="20"/>
              </w:rPr>
            </w:pPr>
            <w:r w:rsidRPr="001D64FB">
              <w:rPr>
                <w:rFonts w:ascii="Gotham Book" w:hAnsi="Gotham Book"/>
                <w:b/>
                <w:sz w:val="20"/>
              </w:rPr>
              <w:t>Permitted reason</w:t>
            </w:r>
          </w:p>
        </w:tc>
      </w:tr>
      <w:tr w:rsidR="006170D9" w:rsidRPr="001D64FB" w14:paraId="5E8AEE28" w14:textId="77777777" w:rsidTr="00AA730D">
        <w:trPr>
          <w:trHeight w:val="2010"/>
        </w:trPr>
        <w:tc>
          <w:tcPr>
            <w:tcW w:w="5230" w:type="dxa"/>
            <w:tcBorders>
              <w:top w:val="single" w:sz="4" w:space="0" w:color="000000"/>
              <w:bottom w:val="single" w:sz="4" w:space="0" w:color="000000"/>
              <w:right w:val="single" w:sz="4" w:space="0" w:color="000000"/>
            </w:tcBorders>
          </w:tcPr>
          <w:p w14:paraId="0D753F93" w14:textId="77777777" w:rsidR="006170D9" w:rsidRPr="001D64FB" w:rsidRDefault="006170D9" w:rsidP="00AA730D">
            <w:pPr>
              <w:pStyle w:val="TableParagraph"/>
              <w:spacing w:before="6"/>
              <w:ind w:left="0"/>
              <w:rPr>
                <w:rFonts w:ascii="Gotham Book" w:hAnsi="Gotham Book"/>
              </w:rPr>
            </w:pPr>
          </w:p>
          <w:p w14:paraId="6614B2B5"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a)</w:t>
            </w:r>
          </w:p>
        </w:tc>
        <w:tc>
          <w:tcPr>
            <w:tcW w:w="5230" w:type="dxa"/>
            <w:tcBorders>
              <w:top w:val="single" w:sz="4" w:space="0" w:color="000000"/>
              <w:left w:val="single" w:sz="4" w:space="0" w:color="000000"/>
              <w:bottom w:val="single" w:sz="4" w:space="0" w:color="000000"/>
            </w:tcBorders>
          </w:tcPr>
          <w:p w14:paraId="4318AE75" w14:textId="77777777" w:rsidR="006170D9" w:rsidRPr="001D64FB" w:rsidRDefault="006170D9" w:rsidP="00AA730D">
            <w:pPr>
              <w:pStyle w:val="TableParagraph"/>
              <w:spacing w:before="6"/>
              <w:ind w:left="0"/>
              <w:rPr>
                <w:rFonts w:ascii="Gotham Book" w:hAnsi="Gotham Book"/>
              </w:rPr>
            </w:pPr>
          </w:p>
          <w:p w14:paraId="24E99D24" w14:textId="77777777" w:rsidR="006170D9" w:rsidRPr="001D64FB" w:rsidRDefault="006170D9" w:rsidP="00AA730D">
            <w:pPr>
              <w:pStyle w:val="TableParagraph"/>
              <w:ind w:right="504"/>
              <w:rPr>
                <w:rFonts w:ascii="Gotham Book" w:hAnsi="Gotham Book"/>
                <w:sz w:val="20"/>
              </w:rPr>
            </w:pPr>
            <w:r w:rsidRPr="001D64FB">
              <w:rPr>
                <w:rFonts w:ascii="Gotham Book" w:hAnsi="Gotham Book"/>
                <w:sz w:val="20"/>
              </w:rPr>
              <w:t>Where under the current tenancy the tenant has any obligations as respects the repair and</w:t>
            </w:r>
          </w:p>
          <w:p w14:paraId="313E315D" w14:textId="77777777" w:rsidR="006170D9" w:rsidRPr="001D64FB" w:rsidRDefault="006170D9" w:rsidP="00AA730D">
            <w:pPr>
              <w:pStyle w:val="TableParagraph"/>
              <w:spacing w:before="1"/>
              <w:ind w:right="171" w:firstLine="55"/>
              <w:rPr>
                <w:rFonts w:ascii="Gotham Book" w:hAnsi="Gotham Book"/>
                <w:sz w:val="20"/>
              </w:rPr>
            </w:pPr>
            <w:r w:rsidRPr="001D64FB">
              <w:rPr>
                <w:rFonts w:ascii="Gotham Book" w:hAnsi="Gotham Book"/>
                <w:sz w:val="20"/>
              </w:rPr>
              <w:t>maintenance of the holding, that the tenant ought not to be granted a new tenancy in view of</w:t>
            </w:r>
          </w:p>
          <w:p w14:paraId="39F89AF9" w14:textId="77777777" w:rsidR="006170D9" w:rsidRPr="001D64FB" w:rsidRDefault="006170D9" w:rsidP="00AA730D">
            <w:pPr>
              <w:pStyle w:val="TableParagraph"/>
              <w:ind w:right="194" w:firstLine="55"/>
              <w:rPr>
                <w:rFonts w:ascii="Gotham Book" w:hAnsi="Gotham Book"/>
                <w:sz w:val="20"/>
              </w:rPr>
            </w:pPr>
            <w:r w:rsidRPr="001D64FB">
              <w:rPr>
                <w:rFonts w:ascii="Gotham Book" w:hAnsi="Gotham Book"/>
                <w:sz w:val="20"/>
              </w:rPr>
              <w:t>the state of repair of the holding, being a state resulting from the tenant's failure to comply</w:t>
            </w:r>
          </w:p>
          <w:p w14:paraId="115E024D" w14:textId="77777777" w:rsidR="006170D9" w:rsidRPr="001D64FB" w:rsidRDefault="006170D9" w:rsidP="00AA730D">
            <w:pPr>
              <w:pStyle w:val="TableParagraph"/>
              <w:spacing w:before="1"/>
              <w:ind w:left="120"/>
              <w:rPr>
                <w:rFonts w:ascii="Gotham Book" w:hAnsi="Gotham Book"/>
                <w:sz w:val="20"/>
              </w:rPr>
            </w:pPr>
            <w:r w:rsidRPr="001D64FB">
              <w:rPr>
                <w:rFonts w:ascii="Gotham Book" w:hAnsi="Gotham Book"/>
                <w:sz w:val="20"/>
              </w:rPr>
              <w:t>with the said obligations.</w:t>
            </w:r>
          </w:p>
        </w:tc>
      </w:tr>
      <w:tr w:rsidR="006170D9" w:rsidRPr="001D64FB" w14:paraId="435D1625" w14:textId="77777777" w:rsidTr="00AA730D">
        <w:trPr>
          <w:trHeight w:val="1050"/>
        </w:trPr>
        <w:tc>
          <w:tcPr>
            <w:tcW w:w="5230" w:type="dxa"/>
            <w:tcBorders>
              <w:top w:val="single" w:sz="4" w:space="0" w:color="000000"/>
              <w:bottom w:val="single" w:sz="4" w:space="0" w:color="000000"/>
              <w:right w:val="single" w:sz="4" w:space="0" w:color="000000"/>
            </w:tcBorders>
          </w:tcPr>
          <w:p w14:paraId="12DF587D" w14:textId="77777777" w:rsidR="006170D9" w:rsidRPr="001D64FB" w:rsidRDefault="006170D9" w:rsidP="00AA730D">
            <w:pPr>
              <w:pStyle w:val="TableParagraph"/>
              <w:spacing w:before="6"/>
              <w:ind w:left="0"/>
              <w:rPr>
                <w:rFonts w:ascii="Gotham Book" w:hAnsi="Gotham Book"/>
              </w:rPr>
            </w:pPr>
          </w:p>
          <w:p w14:paraId="1D5272BA"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b)</w:t>
            </w:r>
          </w:p>
        </w:tc>
        <w:tc>
          <w:tcPr>
            <w:tcW w:w="5230" w:type="dxa"/>
            <w:tcBorders>
              <w:top w:val="single" w:sz="4" w:space="0" w:color="000000"/>
              <w:left w:val="single" w:sz="4" w:space="0" w:color="000000"/>
              <w:bottom w:val="single" w:sz="4" w:space="0" w:color="000000"/>
            </w:tcBorders>
          </w:tcPr>
          <w:p w14:paraId="7F080FB3" w14:textId="77777777" w:rsidR="006170D9" w:rsidRPr="001D64FB" w:rsidRDefault="006170D9" w:rsidP="00AA730D">
            <w:pPr>
              <w:pStyle w:val="TableParagraph"/>
              <w:spacing w:before="6"/>
              <w:ind w:left="0"/>
              <w:rPr>
                <w:rFonts w:ascii="Gotham Book" w:hAnsi="Gotham Book"/>
              </w:rPr>
            </w:pPr>
          </w:p>
          <w:p w14:paraId="734F46D4" w14:textId="77777777" w:rsidR="006170D9" w:rsidRPr="001D64FB" w:rsidRDefault="006170D9" w:rsidP="00AA730D">
            <w:pPr>
              <w:pStyle w:val="TableParagraph"/>
              <w:ind w:right="48"/>
              <w:rPr>
                <w:rFonts w:ascii="Gotham Book" w:hAnsi="Gotham Book"/>
                <w:sz w:val="20"/>
              </w:rPr>
            </w:pPr>
            <w:r w:rsidRPr="001D64FB">
              <w:rPr>
                <w:rFonts w:ascii="Gotham Book" w:hAnsi="Gotham Book"/>
                <w:sz w:val="20"/>
              </w:rPr>
              <w:t>That the tenant ought not to be granted a new tenancy, in view of their persistent delay in paying rent which has become due.</w:t>
            </w:r>
          </w:p>
        </w:tc>
      </w:tr>
      <w:tr w:rsidR="006170D9" w:rsidRPr="001D64FB" w14:paraId="6EB65323" w14:textId="77777777" w:rsidTr="00AA730D">
        <w:trPr>
          <w:trHeight w:val="1530"/>
        </w:trPr>
        <w:tc>
          <w:tcPr>
            <w:tcW w:w="5230" w:type="dxa"/>
            <w:tcBorders>
              <w:top w:val="single" w:sz="4" w:space="0" w:color="000000"/>
              <w:bottom w:val="single" w:sz="4" w:space="0" w:color="000000"/>
              <w:right w:val="single" w:sz="4" w:space="0" w:color="000000"/>
            </w:tcBorders>
          </w:tcPr>
          <w:p w14:paraId="65276F44" w14:textId="77777777" w:rsidR="006170D9" w:rsidRPr="001D64FB" w:rsidRDefault="006170D9" w:rsidP="00AA730D">
            <w:pPr>
              <w:pStyle w:val="TableParagraph"/>
              <w:spacing w:before="6"/>
              <w:ind w:left="0"/>
              <w:rPr>
                <w:rFonts w:ascii="Gotham Book" w:hAnsi="Gotham Book"/>
              </w:rPr>
            </w:pPr>
          </w:p>
          <w:p w14:paraId="34E47E23"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c)</w:t>
            </w:r>
          </w:p>
        </w:tc>
        <w:tc>
          <w:tcPr>
            <w:tcW w:w="5230" w:type="dxa"/>
            <w:tcBorders>
              <w:top w:val="single" w:sz="4" w:space="0" w:color="000000"/>
              <w:left w:val="single" w:sz="4" w:space="0" w:color="000000"/>
              <w:bottom w:val="single" w:sz="4" w:space="0" w:color="000000"/>
            </w:tcBorders>
          </w:tcPr>
          <w:p w14:paraId="3CC7D6E9" w14:textId="77777777" w:rsidR="006170D9" w:rsidRPr="001D64FB" w:rsidRDefault="006170D9" w:rsidP="00AA730D">
            <w:pPr>
              <w:pStyle w:val="TableParagraph"/>
              <w:spacing w:before="6"/>
              <w:ind w:left="0"/>
              <w:rPr>
                <w:rFonts w:ascii="Gotham Book" w:hAnsi="Gotham Book"/>
              </w:rPr>
            </w:pPr>
          </w:p>
          <w:p w14:paraId="598C8C73" w14:textId="77777777" w:rsidR="006170D9" w:rsidRPr="001D64FB" w:rsidRDefault="006170D9" w:rsidP="00AA730D">
            <w:pPr>
              <w:pStyle w:val="TableParagraph"/>
              <w:ind w:right="104"/>
              <w:rPr>
                <w:rFonts w:ascii="Gotham Book" w:hAnsi="Gotham Book"/>
                <w:sz w:val="20"/>
              </w:rPr>
            </w:pPr>
            <w:r w:rsidRPr="001D64FB">
              <w:rPr>
                <w:rFonts w:ascii="Gotham Book" w:hAnsi="Gotham Book"/>
                <w:sz w:val="20"/>
              </w:rPr>
              <w:t>That the tenant ought not to be granted a new tenancy in view of other substantial breaches</w:t>
            </w:r>
          </w:p>
          <w:p w14:paraId="7FF4EF84" w14:textId="77777777" w:rsidR="006170D9" w:rsidRPr="001D64FB" w:rsidRDefault="006170D9" w:rsidP="00AA730D">
            <w:pPr>
              <w:pStyle w:val="TableParagraph"/>
              <w:spacing w:before="1"/>
              <w:ind w:right="783" w:firstLine="55"/>
              <w:rPr>
                <w:rFonts w:ascii="Gotham Book" w:hAnsi="Gotham Book"/>
                <w:sz w:val="20"/>
              </w:rPr>
            </w:pPr>
            <w:r w:rsidRPr="001D64FB">
              <w:rPr>
                <w:rFonts w:ascii="Gotham Book" w:hAnsi="Gotham Book"/>
                <w:sz w:val="20"/>
              </w:rPr>
              <w:t>by him or her of his obligations under the current tenancy, or for any other reason connected</w:t>
            </w:r>
          </w:p>
          <w:p w14:paraId="72958FB0" w14:textId="77777777" w:rsidR="006170D9" w:rsidRPr="001D64FB" w:rsidRDefault="006170D9" w:rsidP="00AA730D">
            <w:pPr>
              <w:pStyle w:val="TableParagraph"/>
              <w:ind w:left="120"/>
              <w:rPr>
                <w:rFonts w:ascii="Gotham Book" w:hAnsi="Gotham Book"/>
                <w:sz w:val="20"/>
              </w:rPr>
            </w:pPr>
            <w:r w:rsidRPr="001D64FB">
              <w:rPr>
                <w:rFonts w:ascii="Gotham Book" w:hAnsi="Gotham Book"/>
                <w:sz w:val="20"/>
              </w:rPr>
              <w:t>with the tenant's use or management of the holding.</w:t>
            </w:r>
          </w:p>
        </w:tc>
      </w:tr>
      <w:tr w:rsidR="006170D9" w:rsidRPr="001D64FB" w14:paraId="1B892047" w14:textId="77777777" w:rsidTr="00AA730D">
        <w:trPr>
          <w:trHeight w:val="3450"/>
        </w:trPr>
        <w:tc>
          <w:tcPr>
            <w:tcW w:w="5230" w:type="dxa"/>
            <w:tcBorders>
              <w:top w:val="single" w:sz="4" w:space="0" w:color="000000"/>
              <w:bottom w:val="single" w:sz="4" w:space="0" w:color="000000"/>
              <w:right w:val="single" w:sz="4" w:space="0" w:color="000000"/>
            </w:tcBorders>
          </w:tcPr>
          <w:p w14:paraId="63A05DD3" w14:textId="77777777" w:rsidR="006170D9" w:rsidRPr="001D64FB" w:rsidRDefault="006170D9" w:rsidP="00AA730D">
            <w:pPr>
              <w:pStyle w:val="TableParagraph"/>
              <w:spacing w:before="6"/>
              <w:ind w:left="0"/>
              <w:rPr>
                <w:rFonts w:ascii="Gotham Book" w:hAnsi="Gotham Book"/>
              </w:rPr>
            </w:pPr>
          </w:p>
          <w:p w14:paraId="1A3C4816"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d)</w:t>
            </w:r>
          </w:p>
        </w:tc>
        <w:tc>
          <w:tcPr>
            <w:tcW w:w="5230" w:type="dxa"/>
            <w:tcBorders>
              <w:top w:val="single" w:sz="4" w:space="0" w:color="000000"/>
              <w:left w:val="single" w:sz="4" w:space="0" w:color="000000"/>
              <w:bottom w:val="single" w:sz="4" w:space="0" w:color="000000"/>
            </w:tcBorders>
          </w:tcPr>
          <w:p w14:paraId="15A64511" w14:textId="77777777" w:rsidR="006170D9" w:rsidRPr="001D64FB" w:rsidRDefault="006170D9" w:rsidP="00AA730D">
            <w:pPr>
              <w:pStyle w:val="TableParagraph"/>
              <w:spacing w:before="6"/>
              <w:ind w:left="0"/>
              <w:rPr>
                <w:rFonts w:ascii="Gotham Book" w:hAnsi="Gotham Book"/>
              </w:rPr>
            </w:pPr>
          </w:p>
          <w:p w14:paraId="26B4652F" w14:textId="77777777" w:rsidR="006170D9" w:rsidRPr="001D64FB" w:rsidRDefault="006170D9" w:rsidP="00AA730D">
            <w:pPr>
              <w:pStyle w:val="TableParagraph"/>
              <w:rPr>
                <w:rFonts w:ascii="Gotham Book" w:hAnsi="Gotham Book"/>
                <w:sz w:val="20"/>
              </w:rPr>
            </w:pPr>
            <w:r w:rsidRPr="001D64FB">
              <w:rPr>
                <w:rFonts w:ascii="Gotham Book" w:hAnsi="Gotham Book"/>
                <w:sz w:val="20"/>
              </w:rPr>
              <w:t xml:space="preserve">That the landlord has offered and is willing to provide </w:t>
            </w:r>
            <w:r w:rsidRPr="001D64FB">
              <w:rPr>
                <w:rFonts w:ascii="Gotham Book" w:hAnsi="Gotham Book"/>
                <w:spacing w:val="-9"/>
                <w:sz w:val="20"/>
              </w:rPr>
              <w:t xml:space="preserve">or </w:t>
            </w:r>
            <w:r w:rsidRPr="001D64FB">
              <w:rPr>
                <w:rFonts w:ascii="Gotham Book" w:hAnsi="Gotham Book"/>
                <w:sz w:val="20"/>
              </w:rPr>
              <w:t>secure the provision of alternative</w:t>
            </w:r>
          </w:p>
          <w:p w14:paraId="719A84E7" w14:textId="77777777" w:rsidR="006170D9" w:rsidRPr="001D64FB" w:rsidRDefault="006170D9" w:rsidP="00AA730D">
            <w:pPr>
              <w:pStyle w:val="TableParagraph"/>
              <w:spacing w:before="1"/>
              <w:ind w:right="171" w:firstLine="55"/>
              <w:rPr>
                <w:rFonts w:ascii="Gotham Book" w:hAnsi="Gotham Book"/>
                <w:sz w:val="20"/>
              </w:rPr>
            </w:pPr>
            <w:r w:rsidRPr="001D64FB">
              <w:rPr>
                <w:rFonts w:ascii="Gotham Book" w:hAnsi="Gotham Book"/>
                <w:sz w:val="20"/>
              </w:rPr>
              <w:t xml:space="preserve">accommodation for the tenant, that the terms on </w:t>
            </w:r>
            <w:r w:rsidRPr="001D64FB">
              <w:rPr>
                <w:rFonts w:ascii="Gotham Book" w:hAnsi="Gotham Book"/>
                <w:spacing w:val="-4"/>
                <w:sz w:val="20"/>
              </w:rPr>
              <w:t xml:space="preserve">which </w:t>
            </w:r>
            <w:r w:rsidRPr="001D64FB">
              <w:rPr>
                <w:rFonts w:ascii="Gotham Book" w:hAnsi="Gotham Book"/>
                <w:sz w:val="20"/>
              </w:rPr>
              <w:t>the alternative accommodation is</w:t>
            </w:r>
          </w:p>
          <w:p w14:paraId="4FE98109" w14:textId="77777777" w:rsidR="006170D9" w:rsidRPr="001D64FB" w:rsidRDefault="006170D9" w:rsidP="00AA730D">
            <w:pPr>
              <w:pStyle w:val="TableParagraph"/>
              <w:ind w:right="283" w:firstLine="55"/>
              <w:rPr>
                <w:rFonts w:ascii="Gotham Book" w:hAnsi="Gotham Book"/>
                <w:sz w:val="20"/>
              </w:rPr>
            </w:pPr>
            <w:r w:rsidRPr="001D64FB">
              <w:rPr>
                <w:rFonts w:ascii="Gotham Book" w:hAnsi="Gotham Book"/>
                <w:sz w:val="20"/>
              </w:rPr>
              <w:t>available are reasonable having regard to the terms of the current tenancy and to all other</w:t>
            </w:r>
          </w:p>
          <w:p w14:paraId="4C081E7F" w14:textId="77777777" w:rsidR="006170D9" w:rsidRPr="001D64FB" w:rsidRDefault="006170D9" w:rsidP="00AA730D">
            <w:pPr>
              <w:pStyle w:val="TableParagraph"/>
              <w:spacing w:before="1"/>
              <w:ind w:right="394" w:firstLine="55"/>
              <w:rPr>
                <w:rFonts w:ascii="Gotham Book" w:hAnsi="Gotham Book"/>
                <w:sz w:val="20"/>
              </w:rPr>
            </w:pPr>
            <w:r w:rsidRPr="001D64FB">
              <w:rPr>
                <w:rFonts w:ascii="Gotham Book" w:hAnsi="Gotham Book"/>
                <w:sz w:val="20"/>
              </w:rPr>
              <w:t>relevant circumstances, and that the accommodation and the time at which it will be available</w:t>
            </w:r>
          </w:p>
          <w:p w14:paraId="6E86BB03" w14:textId="77777777" w:rsidR="006170D9" w:rsidRPr="001D64FB" w:rsidRDefault="006170D9" w:rsidP="00AA730D">
            <w:pPr>
              <w:pStyle w:val="TableParagraph"/>
              <w:ind w:right="200" w:firstLine="55"/>
              <w:rPr>
                <w:rFonts w:ascii="Gotham Book" w:hAnsi="Gotham Book"/>
                <w:sz w:val="20"/>
              </w:rPr>
            </w:pPr>
            <w:r w:rsidRPr="001D64FB">
              <w:rPr>
                <w:rFonts w:ascii="Gotham Book" w:hAnsi="Gotham Book"/>
                <w:sz w:val="20"/>
              </w:rPr>
              <w:t>are suitable for the tenant's requirements (including the requirement to preserve goodwill)</w:t>
            </w:r>
          </w:p>
          <w:p w14:paraId="41C149DE" w14:textId="77777777" w:rsidR="006170D9" w:rsidRPr="001D64FB" w:rsidRDefault="006170D9" w:rsidP="00AA730D">
            <w:pPr>
              <w:pStyle w:val="TableParagraph"/>
              <w:ind w:right="661" w:firstLine="55"/>
              <w:rPr>
                <w:rFonts w:ascii="Gotham Book" w:hAnsi="Gotham Book"/>
                <w:sz w:val="20"/>
              </w:rPr>
            </w:pPr>
            <w:r w:rsidRPr="001D64FB">
              <w:rPr>
                <w:rFonts w:ascii="Gotham Book" w:hAnsi="Gotham Book"/>
                <w:sz w:val="20"/>
              </w:rPr>
              <w:t>having regard to the nature and class of his or her business and to the situation and extent of,</w:t>
            </w:r>
          </w:p>
          <w:p w14:paraId="2F3B9328" w14:textId="77777777" w:rsidR="006170D9" w:rsidRPr="001D64FB" w:rsidRDefault="006170D9" w:rsidP="00AA730D">
            <w:pPr>
              <w:pStyle w:val="TableParagraph"/>
              <w:spacing w:before="1"/>
              <w:ind w:left="120"/>
              <w:rPr>
                <w:rFonts w:ascii="Gotham Book" w:hAnsi="Gotham Book"/>
                <w:sz w:val="20"/>
              </w:rPr>
            </w:pPr>
            <w:r w:rsidRPr="001D64FB">
              <w:rPr>
                <w:rFonts w:ascii="Gotham Book" w:hAnsi="Gotham Book"/>
                <w:sz w:val="20"/>
              </w:rPr>
              <w:t>and facilities afforded by, the holding.</w:t>
            </w:r>
          </w:p>
        </w:tc>
      </w:tr>
      <w:tr w:rsidR="006170D9" w:rsidRPr="001D64FB" w14:paraId="67327178" w14:textId="77777777" w:rsidTr="00AA730D">
        <w:trPr>
          <w:trHeight w:val="3845"/>
        </w:trPr>
        <w:tc>
          <w:tcPr>
            <w:tcW w:w="5230" w:type="dxa"/>
            <w:tcBorders>
              <w:top w:val="single" w:sz="4" w:space="0" w:color="000000"/>
              <w:right w:val="single" w:sz="4" w:space="0" w:color="000000"/>
            </w:tcBorders>
          </w:tcPr>
          <w:p w14:paraId="76A806DA" w14:textId="77777777" w:rsidR="006170D9" w:rsidRPr="001D64FB" w:rsidRDefault="006170D9" w:rsidP="00AA730D">
            <w:pPr>
              <w:pStyle w:val="TableParagraph"/>
              <w:spacing w:before="6"/>
              <w:ind w:left="0"/>
              <w:rPr>
                <w:rFonts w:ascii="Gotham Book" w:hAnsi="Gotham Book"/>
              </w:rPr>
            </w:pPr>
          </w:p>
          <w:p w14:paraId="271BC8D7"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e)</w:t>
            </w:r>
          </w:p>
        </w:tc>
        <w:tc>
          <w:tcPr>
            <w:tcW w:w="5230" w:type="dxa"/>
            <w:tcBorders>
              <w:top w:val="single" w:sz="4" w:space="0" w:color="000000"/>
              <w:left w:val="single" w:sz="4" w:space="0" w:color="000000"/>
            </w:tcBorders>
          </w:tcPr>
          <w:p w14:paraId="6FF4AC74" w14:textId="77777777" w:rsidR="006170D9" w:rsidRPr="001D64FB" w:rsidRDefault="006170D9" w:rsidP="00AA730D">
            <w:pPr>
              <w:pStyle w:val="TableParagraph"/>
              <w:spacing w:before="6"/>
              <w:ind w:left="0"/>
              <w:rPr>
                <w:rFonts w:ascii="Gotham Book" w:hAnsi="Gotham Book"/>
              </w:rPr>
            </w:pPr>
          </w:p>
          <w:p w14:paraId="1888E1DE" w14:textId="77777777" w:rsidR="006170D9" w:rsidRPr="001D64FB" w:rsidRDefault="006170D9" w:rsidP="00AA730D">
            <w:pPr>
              <w:pStyle w:val="TableParagraph"/>
              <w:ind w:right="60"/>
              <w:rPr>
                <w:rFonts w:ascii="Gotham Book" w:hAnsi="Gotham Book"/>
                <w:sz w:val="20"/>
              </w:rPr>
            </w:pPr>
            <w:r w:rsidRPr="001D64FB">
              <w:rPr>
                <w:rFonts w:ascii="Gotham Book" w:hAnsi="Gotham Book"/>
                <w:sz w:val="20"/>
              </w:rPr>
              <w:t>Where the current tenancy was created by the sub-letting of part only of the property</w:t>
            </w:r>
          </w:p>
          <w:p w14:paraId="564DC1B6" w14:textId="77777777" w:rsidR="006170D9" w:rsidRPr="001D64FB" w:rsidRDefault="006170D9" w:rsidP="00AA730D">
            <w:pPr>
              <w:pStyle w:val="TableParagraph"/>
              <w:spacing w:before="1"/>
              <w:ind w:right="216" w:firstLine="55"/>
              <w:rPr>
                <w:rFonts w:ascii="Gotham Book" w:hAnsi="Gotham Book"/>
                <w:sz w:val="20"/>
              </w:rPr>
            </w:pPr>
            <w:r w:rsidRPr="001D64FB">
              <w:rPr>
                <w:rFonts w:ascii="Gotham Book" w:hAnsi="Gotham Book"/>
                <w:sz w:val="20"/>
              </w:rPr>
              <w:t>comprised in a superior tenancy and the landlord is the owner of an interest in reversion</w:t>
            </w:r>
          </w:p>
          <w:p w14:paraId="000D4893" w14:textId="77777777" w:rsidR="006170D9" w:rsidRPr="001D64FB" w:rsidRDefault="006170D9" w:rsidP="00AA730D">
            <w:pPr>
              <w:pStyle w:val="TableParagraph"/>
              <w:spacing w:before="1"/>
              <w:ind w:right="349" w:firstLine="55"/>
              <w:rPr>
                <w:rFonts w:ascii="Gotham Book" w:hAnsi="Gotham Book"/>
                <w:sz w:val="20"/>
              </w:rPr>
            </w:pPr>
            <w:r w:rsidRPr="001D64FB">
              <w:rPr>
                <w:rFonts w:ascii="Gotham Book" w:hAnsi="Gotham Book"/>
                <w:sz w:val="20"/>
              </w:rPr>
              <w:t>expectant on the termination of that superior tenancy, that the aggregate of the rents</w:t>
            </w:r>
          </w:p>
          <w:p w14:paraId="18A5E0A2" w14:textId="77777777" w:rsidR="006170D9" w:rsidRPr="001D64FB" w:rsidRDefault="006170D9" w:rsidP="00AA730D">
            <w:pPr>
              <w:pStyle w:val="TableParagraph"/>
              <w:ind w:right="60" w:firstLine="55"/>
              <w:rPr>
                <w:rFonts w:ascii="Gotham Book" w:hAnsi="Gotham Book"/>
                <w:sz w:val="20"/>
              </w:rPr>
            </w:pPr>
            <w:r w:rsidRPr="001D64FB">
              <w:rPr>
                <w:rFonts w:ascii="Gotham Book" w:hAnsi="Gotham Book"/>
                <w:sz w:val="20"/>
              </w:rPr>
              <w:t>reasonably obtainable on separate lettings of the holding and the remainder of that property</w:t>
            </w:r>
          </w:p>
          <w:p w14:paraId="2EA7674B" w14:textId="77777777" w:rsidR="006170D9" w:rsidRPr="001D64FB" w:rsidRDefault="006170D9" w:rsidP="00AA730D">
            <w:pPr>
              <w:pStyle w:val="TableParagraph"/>
              <w:spacing w:before="1"/>
              <w:ind w:left="120"/>
              <w:rPr>
                <w:rFonts w:ascii="Gotham Book" w:hAnsi="Gotham Book"/>
                <w:sz w:val="20"/>
              </w:rPr>
            </w:pPr>
            <w:r w:rsidRPr="001D64FB">
              <w:rPr>
                <w:rFonts w:ascii="Gotham Book" w:hAnsi="Gotham Book"/>
                <w:sz w:val="20"/>
              </w:rPr>
              <w:t>would be substantially less than the rent reasonably</w:t>
            </w:r>
          </w:p>
        </w:tc>
      </w:tr>
    </w:tbl>
    <w:p w14:paraId="1537EC54" w14:textId="77777777" w:rsidR="006170D9" w:rsidRPr="001D64FB" w:rsidRDefault="006170D9" w:rsidP="006170D9">
      <w:pPr>
        <w:rPr>
          <w:rFonts w:ascii="Gotham Book" w:hAnsi="Gotham Book"/>
        </w:rPr>
        <w:sectPr w:rsidR="006170D9" w:rsidRPr="001D64FB">
          <w:footerReference w:type="default" r:id="rId9"/>
          <w:pgSz w:w="11900" w:h="16840"/>
          <w:pgMar w:top="1000" w:right="600" w:bottom="0" w:left="600" w:header="0"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0"/>
        <w:gridCol w:w="5230"/>
      </w:tblGrid>
      <w:tr w:rsidR="006170D9" w:rsidRPr="001D64FB" w14:paraId="7201BA88" w14:textId="77777777" w:rsidTr="00AA730D">
        <w:trPr>
          <w:trHeight w:val="745"/>
        </w:trPr>
        <w:tc>
          <w:tcPr>
            <w:tcW w:w="5230" w:type="dxa"/>
            <w:tcBorders>
              <w:bottom w:val="single" w:sz="4" w:space="0" w:color="000000"/>
              <w:right w:val="single" w:sz="4" w:space="0" w:color="000000"/>
            </w:tcBorders>
          </w:tcPr>
          <w:p w14:paraId="1D71FCED" w14:textId="77777777" w:rsidR="006170D9" w:rsidRPr="001D64FB" w:rsidRDefault="006170D9" w:rsidP="00AA730D">
            <w:pPr>
              <w:pStyle w:val="TableParagraph"/>
              <w:ind w:left="0"/>
              <w:rPr>
                <w:rFonts w:ascii="Gotham Book" w:hAnsi="Gotham Book"/>
                <w:sz w:val="20"/>
              </w:rPr>
            </w:pPr>
          </w:p>
        </w:tc>
        <w:tc>
          <w:tcPr>
            <w:tcW w:w="5230" w:type="dxa"/>
            <w:tcBorders>
              <w:left w:val="single" w:sz="4" w:space="0" w:color="000000"/>
              <w:bottom w:val="single" w:sz="4" w:space="0" w:color="000000"/>
            </w:tcBorders>
          </w:tcPr>
          <w:p w14:paraId="3900E298" w14:textId="77777777" w:rsidR="006170D9" w:rsidRPr="001D64FB" w:rsidRDefault="006170D9" w:rsidP="00AA730D">
            <w:pPr>
              <w:pStyle w:val="TableParagraph"/>
              <w:spacing w:before="255"/>
              <w:ind w:right="160" w:firstLine="55"/>
              <w:rPr>
                <w:rFonts w:ascii="Gotham Book" w:hAnsi="Gotham Book"/>
                <w:sz w:val="20"/>
              </w:rPr>
            </w:pPr>
            <w:r w:rsidRPr="001D64FB">
              <w:rPr>
                <w:rFonts w:ascii="Gotham Book" w:hAnsi="Gotham Book"/>
                <w:sz w:val="20"/>
              </w:rPr>
              <w:t>that in view thereof the tenant ought not to be granted a new tenancy.</w:t>
            </w:r>
          </w:p>
        </w:tc>
      </w:tr>
      <w:tr w:rsidR="006170D9" w:rsidRPr="001D64FB" w14:paraId="2A860AF3" w14:textId="77777777" w:rsidTr="00AA730D">
        <w:trPr>
          <w:trHeight w:val="2250"/>
        </w:trPr>
        <w:tc>
          <w:tcPr>
            <w:tcW w:w="5230" w:type="dxa"/>
            <w:tcBorders>
              <w:top w:val="single" w:sz="4" w:space="0" w:color="000000"/>
              <w:bottom w:val="single" w:sz="4" w:space="0" w:color="000000"/>
              <w:right w:val="single" w:sz="4" w:space="0" w:color="000000"/>
            </w:tcBorders>
          </w:tcPr>
          <w:p w14:paraId="475DE107" w14:textId="77777777" w:rsidR="006170D9" w:rsidRPr="001D64FB" w:rsidRDefault="006170D9" w:rsidP="00AA730D">
            <w:pPr>
              <w:pStyle w:val="TableParagraph"/>
              <w:spacing w:before="6"/>
              <w:ind w:left="0"/>
              <w:rPr>
                <w:rFonts w:ascii="Gotham Book" w:hAnsi="Gotham Book"/>
              </w:rPr>
            </w:pPr>
          </w:p>
          <w:p w14:paraId="778E997D"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f)</w:t>
            </w:r>
          </w:p>
        </w:tc>
        <w:tc>
          <w:tcPr>
            <w:tcW w:w="5230" w:type="dxa"/>
            <w:tcBorders>
              <w:top w:val="single" w:sz="4" w:space="0" w:color="000000"/>
              <w:left w:val="single" w:sz="4" w:space="0" w:color="000000"/>
              <w:bottom w:val="single" w:sz="4" w:space="0" w:color="000000"/>
            </w:tcBorders>
          </w:tcPr>
          <w:p w14:paraId="34A34958" w14:textId="77777777" w:rsidR="006170D9" w:rsidRPr="001D64FB" w:rsidRDefault="006170D9" w:rsidP="00AA730D">
            <w:pPr>
              <w:pStyle w:val="TableParagraph"/>
              <w:spacing w:before="6"/>
              <w:ind w:left="0"/>
              <w:rPr>
                <w:rFonts w:ascii="Gotham Book" w:hAnsi="Gotham Book"/>
              </w:rPr>
            </w:pPr>
          </w:p>
          <w:p w14:paraId="77419566" w14:textId="77777777" w:rsidR="006170D9" w:rsidRPr="001D64FB" w:rsidRDefault="006170D9" w:rsidP="00AA730D">
            <w:pPr>
              <w:pStyle w:val="TableParagraph"/>
              <w:ind w:right="749"/>
              <w:rPr>
                <w:rFonts w:ascii="Gotham Book" w:hAnsi="Gotham Book"/>
                <w:sz w:val="20"/>
              </w:rPr>
            </w:pPr>
            <w:r w:rsidRPr="001D64FB">
              <w:rPr>
                <w:rFonts w:ascii="Gotham Book" w:hAnsi="Gotham Book"/>
                <w:sz w:val="20"/>
              </w:rPr>
              <w:t>That on the termination of the current tenancy the landlord intends to demolish or reconstruct</w:t>
            </w:r>
          </w:p>
          <w:p w14:paraId="2A0D617E" w14:textId="77777777" w:rsidR="006170D9" w:rsidRPr="001D64FB" w:rsidRDefault="006170D9" w:rsidP="00AA730D">
            <w:pPr>
              <w:pStyle w:val="TableParagraph"/>
              <w:spacing w:before="1"/>
              <w:ind w:right="294" w:firstLine="55"/>
              <w:rPr>
                <w:rFonts w:ascii="Gotham Book" w:hAnsi="Gotham Book"/>
                <w:sz w:val="20"/>
              </w:rPr>
            </w:pPr>
            <w:r w:rsidRPr="001D64FB">
              <w:rPr>
                <w:rFonts w:ascii="Gotham Book" w:hAnsi="Gotham Book"/>
                <w:sz w:val="20"/>
              </w:rPr>
              <w:t>the premises comprised in the holding or a substantial part of those premises or to carry out</w:t>
            </w:r>
          </w:p>
          <w:p w14:paraId="5E61E6EE" w14:textId="77777777" w:rsidR="006170D9" w:rsidRPr="001D64FB" w:rsidRDefault="006170D9" w:rsidP="00AA730D">
            <w:pPr>
              <w:pStyle w:val="TableParagraph"/>
              <w:ind w:right="338" w:firstLine="55"/>
              <w:rPr>
                <w:rFonts w:ascii="Gotham Book" w:hAnsi="Gotham Book"/>
                <w:sz w:val="20"/>
              </w:rPr>
            </w:pPr>
            <w:r w:rsidRPr="001D64FB">
              <w:rPr>
                <w:rFonts w:ascii="Gotham Book" w:hAnsi="Gotham Book"/>
                <w:sz w:val="20"/>
              </w:rPr>
              <w:t>substantial work of construction on the holding or part thereof and that he or she could not</w:t>
            </w:r>
          </w:p>
          <w:p w14:paraId="6CE50F3A" w14:textId="77777777" w:rsidR="006170D9" w:rsidRPr="001D64FB" w:rsidRDefault="006170D9" w:rsidP="00AA730D">
            <w:pPr>
              <w:pStyle w:val="TableParagraph"/>
              <w:spacing w:before="1"/>
              <w:ind w:right="383" w:firstLine="55"/>
              <w:rPr>
                <w:rFonts w:ascii="Gotham Book" w:hAnsi="Gotham Book"/>
                <w:sz w:val="20"/>
              </w:rPr>
            </w:pPr>
            <w:r w:rsidRPr="001D64FB">
              <w:rPr>
                <w:rFonts w:ascii="Gotham Book" w:hAnsi="Gotham Book"/>
                <w:sz w:val="20"/>
              </w:rPr>
              <w:t>reasonably do so without obtaining possession of the holding.</w:t>
            </w:r>
          </w:p>
        </w:tc>
      </w:tr>
      <w:tr w:rsidR="006170D9" w:rsidRPr="001D64FB" w14:paraId="7585314A" w14:textId="77777777" w:rsidTr="00AA730D">
        <w:trPr>
          <w:trHeight w:val="1525"/>
        </w:trPr>
        <w:tc>
          <w:tcPr>
            <w:tcW w:w="5230" w:type="dxa"/>
            <w:tcBorders>
              <w:top w:val="single" w:sz="4" w:space="0" w:color="000000"/>
              <w:right w:val="single" w:sz="4" w:space="0" w:color="000000"/>
            </w:tcBorders>
          </w:tcPr>
          <w:p w14:paraId="735ECEE3" w14:textId="77777777" w:rsidR="006170D9" w:rsidRPr="001D64FB" w:rsidRDefault="006170D9" w:rsidP="00AA730D">
            <w:pPr>
              <w:pStyle w:val="TableParagraph"/>
              <w:spacing w:before="6"/>
              <w:ind w:left="0"/>
              <w:rPr>
                <w:rFonts w:ascii="Gotham Book" w:hAnsi="Gotham Book"/>
              </w:rPr>
            </w:pPr>
          </w:p>
          <w:p w14:paraId="1733C6AA" w14:textId="77777777" w:rsidR="006170D9" w:rsidRPr="001D64FB" w:rsidRDefault="006170D9" w:rsidP="00AA730D">
            <w:pPr>
              <w:pStyle w:val="TableParagraph"/>
              <w:ind w:left="60"/>
              <w:rPr>
                <w:rFonts w:ascii="Gotham Book" w:hAnsi="Gotham Book"/>
                <w:sz w:val="20"/>
              </w:rPr>
            </w:pPr>
            <w:r w:rsidRPr="001D64FB">
              <w:rPr>
                <w:rFonts w:ascii="Gotham Book" w:hAnsi="Gotham Book"/>
                <w:sz w:val="20"/>
              </w:rPr>
              <w:t>g)</w:t>
            </w:r>
          </w:p>
        </w:tc>
        <w:tc>
          <w:tcPr>
            <w:tcW w:w="5230" w:type="dxa"/>
            <w:tcBorders>
              <w:top w:val="single" w:sz="4" w:space="0" w:color="000000"/>
              <w:left w:val="single" w:sz="4" w:space="0" w:color="000000"/>
            </w:tcBorders>
          </w:tcPr>
          <w:p w14:paraId="38592653" w14:textId="77777777" w:rsidR="006170D9" w:rsidRPr="001D64FB" w:rsidRDefault="006170D9" w:rsidP="00AA730D">
            <w:pPr>
              <w:pStyle w:val="TableParagraph"/>
              <w:spacing w:before="6"/>
              <w:ind w:left="0"/>
              <w:rPr>
                <w:rFonts w:ascii="Gotham Book" w:hAnsi="Gotham Book"/>
              </w:rPr>
            </w:pPr>
          </w:p>
          <w:p w14:paraId="4F200B54" w14:textId="77777777" w:rsidR="006170D9" w:rsidRPr="001D64FB" w:rsidRDefault="006170D9" w:rsidP="00AA730D">
            <w:pPr>
              <w:pStyle w:val="TableParagraph"/>
              <w:ind w:right="393"/>
              <w:rPr>
                <w:rFonts w:ascii="Gotham Book" w:hAnsi="Gotham Book"/>
                <w:sz w:val="20"/>
              </w:rPr>
            </w:pPr>
            <w:r w:rsidRPr="001D64FB">
              <w:rPr>
                <w:rFonts w:ascii="Gotham Book" w:hAnsi="Gotham Book"/>
                <w:sz w:val="20"/>
              </w:rPr>
              <w:t>On the termination of the current tenancy the landlord intends to occupy the holding for the</w:t>
            </w:r>
          </w:p>
          <w:p w14:paraId="1B5F72CE" w14:textId="77777777" w:rsidR="006170D9" w:rsidRPr="001D64FB" w:rsidRDefault="006170D9" w:rsidP="00AA730D">
            <w:pPr>
              <w:pStyle w:val="TableParagraph"/>
              <w:spacing w:before="1"/>
              <w:ind w:right="127" w:firstLine="55"/>
              <w:rPr>
                <w:rFonts w:ascii="Gotham Book" w:hAnsi="Gotham Book"/>
                <w:sz w:val="20"/>
              </w:rPr>
            </w:pPr>
            <w:r w:rsidRPr="001D64FB">
              <w:rPr>
                <w:rFonts w:ascii="Gotham Book" w:hAnsi="Gotham Book"/>
                <w:sz w:val="20"/>
              </w:rPr>
              <w:t>purposes, or partly for the purposes, of a business to be carried on by him or her therein, or as</w:t>
            </w:r>
          </w:p>
          <w:p w14:paraId="37C401C8" w14:textId="77777777" w:rsidR="006170D9" w:rsidRPr="001D64FB" w:rsidRDefault="006170D9" w:rsidP="00AA730D">
            <w:pPr>
              <w:pStyle w:val="TableParagraph"/>
              <w:ind w:left="120"/>
              <w:rPr>
                <w:rFonts w:ascii="Gotham Book" w:hAnsi="Gotham Book"/>
                <w:sz w:val="20"/>
              </w:rPr>
            </w:pPr>
            <w:r w:rsidRPr="001D64FB">
              <w:rPr>
                <w:rFonts w:ascii="Gotham Book" w:hAnsi="Gotham Book"/>
                <w:sz w:val="20"/>
              </w:rPr>
              <w:t>his or her residence.</w:t>
            </w:r>
          </w:p>
        </w:tc>
      </w:tr>
    </w:tbl>
    <w:p w14:paraId="11C0E9B5" w14:textId="77777777" w:rsidR="006170D9" w:rsidRPr="001D64FB" w:rsidRDefault="006170D9" w:rsidP="006170D9">
      <w:pPr>
        <w:pStyle w:val="BodyText"/>
        <w:spacing w:before="3"/>
        <w:rPr>
          <w:rFonts w:ascii="Gotham Book" w:hAnsi="Gotham Book"/>
          <w:sz w:val="21"/>
        </w:rPr>
      </w:pPr>
    </w:p>
    <w:p w14:paraId="30D2881E" w14:textId="00FCFA23" w:rsidR="006170D9" w:rsidRDefault="006170D9" w:rsidP="006170D9">
      <w:pPr>
        <w:pStyle w:val="BodyText"/>
        <w:ind w:left="120"/>
        <w:rPr>
          <w:rFonts w:ascii="Gotham Book" w:hAnsi="Gotham Book"/>
        </w:rPr>
      </w:pPr>
      <w:r w:rsidRPr="001D64FB">
        <w:rPr>
          <w:rFonts w:ascii="Gotham Book" w:hAnsi="Gotham Book"/>
        </w:rPr>
        <w:t>Compensation</w:t>
      </w:r>
    </w:p>
    <w:p w14:paraId="0414C804" w14:textId="2C49F6E1" w:rsidR="006170D9" w:rsidRDefault="006170D9" w:rsidP="006170D9">
      <w:pPr>
        <w:pStyle w:val="BodyText"/>
        <w:ind w:left="120"/>
        <w:rPr>
          <w:rFonts w:ascii="Gotham Book" w:hAnsi="Gotham Book"/>
        </w:rPr>
      </w:pPr>
    </w:p>
    <w:p w14:paraId="4E2B610A" w14:textId="77777777" w:rsidR="006170D9" w:rsidRPr="001D64FB" w:rsidRDefault="006170D9" w:rsidP="006170D9">
      <w:pPr>
        <w:pStyle w:val="BodyText"/>
        <w:spacing w:line="244" w:lineRule="auto"/>
        <w:ind w:left="120" w:right="108"/>
        <w:rPr>
          <w:rFonts w:ascii="Gotham Book" w:hAnsi="Gotham Book"/>
        </w:rPr>
      </w:pPr>
      <w:r w:rsidRPr="001D64FB">
        <w:rPr>
          <w:rFonts w:ascii="Gotham Book" w:hAnsi="Gotham Book"/>
        </w:rPr>
        <w:t>If your tenant cannot get a new tenancy solely because one or more of grounds (e), (f) and (g) applies, he or she is entitled to compensation under section 37. If you have opposed your tenant's application on any of the other grounds mentioned in section 30(1), as well as on one or more of grounds (e), (f) and (g), your tenant can only get compensation if the court's refusal to grant a new tenancy is based solely on ground (e), (f) or (g). In other words, your tenant cannot get compensation under section 37 if the court has refused the tenancy on other grounds, even if one or more of grounds (e), (f) and (g) also applies.</w:t>
      </w:r>
    </w:p>
    <w:p w14:paraId="7136A724" w14:textId="77777777" w:rsidR="006170D9" w:rsidRPr="001D64FB" w:rsidRDefault="006170D9" w:rsidP="006170D9">
      <w:pPr>
        <w:pStyle w:val="BodyText"/>
        <w:spacing w:before="7"/>
        <w:rPr>
          <w:rFonts w:ascii="Gotham Book" w:hAnsi="Gotham Book"/>
          <w:sz w:val="25"/>
        </w:rPr>
      </w:pPr>
    </w:p>
    <w:p w14:paraId="58B704D1" w14:textId="77777777" w:rsidR="006170D9" w:rsidRPr="001D64FB" w:rsidRDefault="006170D9" w:rsidP="006170D9">
      <w:pPr>
        <w:pStyle w:val="BodyText"/>
        <w:spacing w:before="1" w:line="244" w:lineRule="auto"/>
        <w:ind w:left="120" w:right="755"/>
        <w:rPr>
          <w:rFonts w:ascii="Gotham Book" w:hAnsi="Gotham Book"/>
        </w:rPr>
      </w:pPr>
      <w:r w:rsidRPr="001D64FB">
        <w:rPr>
          <w:rFonts w:ascii="Gotham Book" w:hAnsi="Gotham Book"/>
        </w:rPr>
        <w:t>If you are an authority possessing compulsory purchase powers (such as a local authority), your tenant may be entitled to a disturbance payment under Part 3 of the Land Compensation Act 1973.</w:t>
      </w:r>
    </w:p>
    <w:p w14:paraId="00409FC5" w14:textId="77777777" w:rsidR="006170D9" w:rsidRPr="001D64FB" w:rsidRDefault="006170D9" w:rsidP="006170D9">
      <w:pPr>
        <w:pStyle w:val="BodyText"/>
        <w:spacing w:before="6"/>
        <w:rPr>
          <w:rFonts w:ascii="Gotham Book" w:hAnsi="Gotham Book"/>
          <w:sz w:val="25"/>
        </w:rPr>
      </w:pPr>
    </w:p>
    <w:p w14:paraId="4A3DF3E0" w14:textId="77777777" w:rsidR="006170D9" w:rsidRPr="001D64FB" w:rsidRDefault="006170D9" w:rsidP="006170D9">
      <w:pPr>
        <w:pStyle w:val="BodyText"/>
        <w:ind w:left="120"/>
        <w:rPr>
          <w:rFonts w:ascii="Gotham Book" w:hAnsi="Gotham Book"/>
        </w:rPr>
      </w:pPr>
      <w:r w:rsidRPr="001D64FB">
        <w:rPr>
          <w:rFonts w:ascii="Gotham Book" w:hAnsi="Gotham Book"/>
        </w:rPr>
        <w:t>Negotiating a new tenancy</w:t>
      </w:r>
    </w:p>
    <w:p w14:paraId="2C90E845" w14:textId="1BA16A2F" w:rsidR="006170D9" w:rsidRDefault="006170D9" w:rsidP="006170D9">
      <w:pPr>
        <w:pStyle w:val="BodyText"/>
        <w:ind w:left="120"/>
        <w:rPr>
          <w:rFonts w:ascii="Gotham Book" w:hAnsi="Gotham Book"/>
        </w:rPr>
      </w:pPr>
    </w:p>
    <w:p w14:paraId="5266540F" w14:textId="77777777" w:rsidR="006170D9" w:rsidRPr="001D64FB" w:rsidRDefault="006170D9" w:rsidP="006170D9">
      <w:pPr>
        <w:pStyle w:val="BodyText"/>
        <w:spacing w:line="244" w:lineRule="auto"/>
        <w:ind w:left="120" w:right="164"/>
        <w:rPr>
          <w:rFonts w:ascii="Gotham Book" w:hAnsi="Gotham Book"/>
        </w:rPr>
      </w:pPr>
      <w:r w:rsidRPr="001D64FB">
        <w:rPr>
          <w:rFonts w:ascii="Gotham Book" w:hAnsi="Gotham Book"/>
        </w:rPr>
        <w:t xml:space="preserve">Most tenancies are renewed by negotiation and your tenant has set out proposals for the new tenancy in paragraph 3 of this notice. You are not obliged to accept these proposals and may put forward your own. You and your tenant may agree in writing to extend the deadline for making an application to the court while negotiations continue. Your tenant may not apply to the court for a new tenancy until two months have passed from the date of the making of the request contained in this notice, unless you </w:t>
      </w:r>
      <w:r w:rsidRPr="001D64FB">
        <w:rPr>
          <w:rFonts w:ascii="Gotham Book" w:hAnsi="Gotham Book"/>
        </w:rPr>
        <w:lastRenderedPageBreak/>
        <w:t>have already given notice opposing your tenant's request as mentioned in paragraph 6 of this notice (section 29A(3)).</w:t>
      </w:r>
    </w:p>
    <w:p w14:paraId="3AB39B91" w14:textId="77777777" w:rsidR="006170D9" w:rsidRPr="001D64FB" w:rsidRDefault="006170D9" w:rsidP="006170D9">
      <w:pPr>
        <w:pStyle w:val="BodyText"/>
        <w:spacing w:before="8"/>
        <w:rPr>
          <w:rFonts w:ascii="Gotham Book" w:hAnsi="Gotham Book"/>
          <w:sz w:val="25"/>
        </w:rPr>
      </w:pPr>
    </w:p>
    <w:p w14:paraId="1763D488" w14:textId="77777777" w:rsidR="006170D9" w:rsidRPr="001D64FB" w:rsidRDefault="006170D9" w:rsidP="006170D9">
      <w:pPr>
        <w:pStyle w:val="BodyText"/>
        <w:ind w:left="120"/>
        <w:rPr>
          <w:rFonts w:ascii="Gotham Book" w:hAnsi="Gotham Book"/>
        </w:rPr>
      </w:pPr>
      <w:r w:rsidRPr="001D64FB">
        <w:rPr>
          <w:rFonts w:ascii="Gotham Book" w:hAnsi="Gotham Book"/>
        </w:rPr>
        <w:t>If you try to agree a new tenancy with your tenant, remember:</w:t>
      </w:r>
    </w:p>
    <w:p w14:paraId="6BDD2A7D" w14:textId="77777777" w:rsidR="006170D9" w:rsidRPr="001D64FB" w:rsidRDefault="006170D9" w:rsidP="006170D9">
      <w:pPr>
        <w:pStyle w:val="ListParagraph"/>
        <w:numPr>
          <w:ilvl w:val="0"/>
          <w:numId w:val="1"/>
        </w:numPr>
        <w:tabs>
          <w:tab w:val="left" w:pos="643"/>
        </w:tabs>
        <w:spacing w:before="185" w:line="326" w:lineRule="auto"/>
        <w:ind w:right="649"/>
        <w:rPr>
          <w:rFonts w:ascii="Gotham Book" w:hAnsi="Gotham Book"/>
          <w:sz w:val="20"/>
        </w:rPr>
      </w:pPr>
      <w:r w:rsidRPr="001D64FB">
        <w:rPr>
          <w:rFonts w:ascii="Gotham Book" w:hAnsi="Gotham Book"/>
          <w:sz w:val="20"/>
        </w:rPr>
        <w:t xml:space="preserve">that one of you will need to apply to the court before the date in paragraph 2 of this notice, unless you </w:t>
      </w:r>
      <w:r w:rsidRPr="001D64FB">
        <w:rPr>
          <w:rFonts w:ascii="Gotham Book" w:hAnsi="Gotham Book"/>
          <w:spacing w:val="-5"/>
          <w:sz w:val="20"/>
        </w:rPr>
        <w:t xml:space="preserve">both </w:t>
      </w:r>
      <w:r w:rsidRPr="001D64FB">
        <w:rPr>
          <w:rFonts w:ascii="Gotham Book" w:hAnsi="Gotham Book"/>
          <w:sz w:val="20"/>
        </w:rPr>
        <w:t>agree to extend the period for making an application.</w:t>
      </w:r>
    </w:p>
    <w:p w14:paraId="1EB3E962" w14:textId="77777777" w:rsidR="006170D9" w:rsidRPr="001D64FB" w:rsidRDefault="006170D9" w:rsidP="006170D9">
      <w:pPr>
        <w:pStyle w:val="ListParagraph"/>
        <w:numPr>
          <w:ilvl w:val="0"/>
          <w:numId w:val="1"/>
        </w:numPr>
        <w:tabs>
          <w:tab w:val="left" w:pos="643"/>
        </w:tabs>
        <w:spacing w:line="326" w:lineRule="auto"/>
        <w:rPr>
          <w:rFonts w:ascii="Gotham Book" w:hAnsi="Gotham Book"/>
          <w:sz w:val="20"/>
        </w:rPr>
      </w:pPr>
      <w:r w:rsidRPr="001D64FB">
        <w:rPr>
          <w:rFonts w:ascii="Gotham Book" w:hAnsi="Gotham Book"/>
          <w:sz w:val="20"/>
        </w:rPr>
        <w:t xml:space="preserve">that any such agreement must be in writing and must be made before the date in paragraph 2 (sections 29A </w:t>
      </w:r>
      <w:r w:rsidRPr="001D64FB">
        <w:rPr>
          <w:rFonts w:ascii="Gotham Book" w:hAnsi="Gotham Book"/>
          <w:spacing w:val="-6"/>
          <w:sz w:val="20"/>
        </w:rPr>
        <w:t xml:space="preserve">and </w:t>
      </w:r>
      <w:r w:rsidRPr="001D64FB">
        <w:rPr>
          <w:rFonts w:ascii="Gotham Book" w:hAnsi="Gotham Book"/>
          <w:sz w:val="20"/>
        </w:rPr>
        <w:t>29B).</w:t>
      </w:r>
    </w:p>
    <w:p w14:paraId="770D24B2" w14:textId="77777777" w:rsidR="006170D9" w:rsidRPr="001D64FB" w:rsidRDefault="006170D9" w:rsidP="006170D9">
      <w:pPr>
        <w:pStyle w:val="BodyText"/>
        <w:spacing w:before="120"/>
        <w:ind w:left="120"/>
        <w:rPr>
          <w:rFonts w:ascii="Gotham Book" w:hAnsi="Gotham Book"/>
        </w:rPr>
      </w:pPr>
      <w:r w:rsidRPr="001D64FB">
        <w:rPr>
          <w:rFonts w:ascii="Gotham Book" w:hAnsi="Gotham Book"/>
        </w:rPr>
        <w:t>Validity of this notice</w:t>
      </w:r>
    </w:p>
    <w:p w14:paraId="4E45C789" w14:textId="77777777" w:rsidR="006170D9" w:rsidRPr="001D64FB" w:rsidRDefault="006170D9" w:rsidP="006170D9">
      <w:pPr>
        <w:pStyle w:val="BodyText"/>
        <w:spacing w:before="11"/>
        <w:rPr>
          <w:rFonts w:ascii="Gotham Book" w:hAnsi="Gotham Book"/>
          <w:sz w:val="25"/>
        </w:rPr>
      </w:pPr>
    </w:p>
    <w:p w14:paraId="6604AACF" w14:textId="77777777" w:rsidR="006170D9" w:rsidRPr="001D64FB" w:rsidRDefault="006170D9" w:rsidP="006170D9">
      <w:pPr>
        <w:pStyle w:val="BodyText"/>
        <w:spacing w:line="244" w:lineRule="auto"/>
        <w:ind w:left="120" w:right="443"/>
        <w:rPr>
          <w:rFonts w:ascii="Gotham Book" w:hAnsi="Gotham Book"/>
        </w:rPr>
      </w:pPr>
      <w:r w:rsidRPr="001D64FB">
        <w:rPr>
          <w:rFonts w:ascii="Gotham Book" w:hAnsi="Gotham Book"/>
        </w:rPr>
        <w:t>The tenant who has given you this notice may not be the person from whom you receive rent (sections 44 and 67). This does not necessarily mean that the notice is invalid.</w:t>
      </w:r>
    </w:p>
    <w:p w14:paraId="5C19B172" w14:textId="77777777" w:rsidR="006170D9" w:rsidRPr="001D64FB" w:rsidRDefault="006170D9" w:rsidP="006170D9">
      <w:pPr>
        <w:pStyle w:val="BodyText"/>
        <w:spacing w:before="7"/>
        <w:rPr>
          <w:rFonts w:ascii="Gotham Book" w:hAnsi="Gotham Book"/>
          <w:sz w:val="25"/>
        </w:rPr>
      </w:pPr>
    </w:p>
    <w:p w14:paraId="60B951FB" w14:textId="77777777" w:rsidR="006170D9" w:rsidRPr="001D64FB" w:rsidRDefault="006170D9" w:rsidP="006170D9">
      <w:pPr>
        <w:pStyle w:val="BodyText"/>
        <w:ind w:left="120"/>
        <w:rPr>
          <w:rFonts w:ascii="Gotham Book" w:hAnsi="Gotham Book"/>
          <w:sz w:val="22"/>
        </w:rPr>
      </w:pPr>
      <w:r w:rsidRPr="001D64FB">
        <w:rPr>
          <w:rFonts w:ascii="Gotham Book" w:hAnsi="Gotham Book"/>
        </w:rPr>
        <w:t>If you have any doubts about whether this notice is valid, get advice immediately from a solicitor or a surveyor.</w:t>
      </w:r>
    </w:p>
    <w:p w14:paraId="62E40BAC" w14:textId="77777777" w:rsidR="006170D9" w:rsidRPr="001D64FB" w:rsidRDefault="006170D9" w:rsidP="006170D9">
      <w:pPr>
        <w:pStyle w:val="BodyText"/>
        <w:spacing w:before="1"/>
        <w:rPr>
          <w:rFonts w:ascii="Gotham Book" w:hAnsi="Gotham Book"/>
          <w:sz w:val="31"/>
        </w:rPr>
      </w:pPr>
    </w:p>
    <w:p w14:paraId="61A09FC5" w14:textId="77777777" w:rsidR="006170D9" w:rsidRPr="001D64FB" w:rsidRDefault="006170D9" w:rsidP="006170D9">
      <w:pPr>
        <w:pStyle w:val="BodyText"/>
        <w:ind w:left="120"/>
        <w:rPr>
          <w:rFonts w:ascii="Gotham Book" w:hAnsi="Gotham Book"/>
        </w:rPr>
      </w:pPr>
      <w:r w:rsidRPr="001D64FB">
        <w:rPr>
          <w:rFonts w:ascii="Gotham Book" w:hAnsi="Gotham Book"/>
        </w:rPr>
        <w:t>© Crown copyright 2004</w:t>
      </w:r>
    </w:p>
    <w:p w14:paraId="1A733FE1" w14:textId="77777777" w:rsidR="006170D9" w:rsidRPr="001D64FB" w:rsidRDefault="006170D9" w:rsidP="006170D9">
      <w:pPr>
        <w:pStyle w:val="BodyText"/>
        <w:ind w:left="120"/>
        <w:rPr>
          <w:rFonts w:ascii="Gotham Book" w:hAnsi="Gotham Book"/>
        </w:rPr>
      </w:pPr>
    </w:p>
    <w:p w14:paraId="48573F3C" w14:textId="77777777" w:rsidR="006170D9" w:rsidRPr="001D64FB" w:rsidRDefault="006170D9" w:rsidP="006170D9">
      <w:pPr>
        <w:pStyle w:val="BodyText"/>
        <w:spacing w:line="244" w:lineRule="auto"/>
        <w:ind w:left="120" w:right="153"/>
        <w:rPr>
          <w:rFonts w:ascii="Gotham Book" w:hAnsi="Gotham Book"/>
        </w:rPr>
      </w:pPr>
    </w:p>
    <w:p w14:paraId="1053F171" w14:textId="77777777" w:rsidR="006170D9" w:rsidRDefault="006170D9">
      <w:pPr>
        <w:rPr>
          <w:rFonts w:ascii="Gotham Book" w:hAnsi="Gotham Book"/>
        </w:rPr>
      </w:pPr>
    </w:p>
    <w:p w14:paraId="05797A60" w14:textId="77777777" w:rsidR="0069253A" w:rsidRPr="001D64FB" w:rsidRDefault="0069253A">
      <w:pPr>
        <w:pStyle w:val="BodyText"/>
        <w:spacing w:before="11"/>
        <w:rPr>
          <w:rFonts w:ascii="Gotham Book" w:hAnsi="Gotham Book"/>
          <w:sz w:val="25"/>
        </w:rPr>
      </w:pPr>
    </w:p>
    <w:sectPr w:rsidR="0069253A" w:rsidRPr="001D64FB" w:rsidSect="00F45830">
      <w:footerReference w:type="default" r:id="rId10"/>
      <w:pgSz w:w="11900" w:h="16840"/>
      <w:pgMar w:top="700" w:right="600" w:bottom="1300" w:left="60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327C" w14:textId="77777777" w:rsidR="00D62578" w:rsidRDefault="00D62578">
      <w:r>
        <w:separator/>
      </w:r>
    </w:p>
  </w:endnote>
  <w:endnote w:type="continuationSeparator" w:id="0">
    <w:p w14:paraId="04882801" w14:textId="77777777" w:rsidR="00D62578" w:rsidRDefault="00D6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A5B1" w14:textId="77777777" w:rsidR="006170D9" w:rsidRDefault="006170D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582C" w14:textId="77777777" w:rsidR="0069253A" w:rsidRDefault="00D62578">
    <w:pPr>
      <w:pStyle w:val="BodyText"/>
      <w:spacing w:line="14" w:lineRule="auto"/>
    </w:pPr>
    <w:r>
      <w:pict w14:anchorId="7C673BF9">
        <v:shapetype id="_x0000_t202" coordsize="21600,21600" o:spt="202" path="m,l,21600r21600,l21600,xe">
          <v:stroke joinstyle="miter"/>
          <v:path gradientshapeok="t" o:connecttype="rect"/>
        </v:shapetype>
        <v:shape id="_x0000_s2049" type="#_x0000_t202" alt="" style="position:absolute;margin-left:550.45pt;margin-top:775.95pt;width:11.6pt;height:13.2pt;z-index:-251911168;mso-wrap-style:square;mso-wrap-edited:f;mso-width-percent:0;mso-height-percent:0;mso-position-horizontal-relative:page;mso-position-vertical-relative:page;mso-width-percent:0;mso-height-percent:0;v-text-anchor:top" filled="f" stroked="f">
          <v:textbox style="mso-next-textbox:#_x0000_s2049" inset="0,0,0,0">
            <w:txbxContent>
              <w:p w14:paraId="73DFC94A" w14:textId="77777777" w:rsidR="0069253A" w:rsidRDefault="00501E71">
                <w:pPr>
                  <w:pStyle w:val="BodyText"/>
                  <w:spacing w:before="11"/>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977E" w14:textId="77777777" w:rsidR="00D62578" w:rsidRDefault="00D62578">
      <w:r>
        <w:separator/>
      </w:r>
    </w:p>
  </w:footnote>
  <w:footnote w:type="continuationSeparator" w:id="0">
    <w:p w14:paraId="68ED38F3" w14:textId="77777777" w:rsidR="00D62578" w:rsidRDefault="00D6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77057" w14:textId="277E9225" w:rsidR="00F45830" w:rsidRDefault="00F45830">
    <w:pPr>
      <w:pStyle w:val="Header"/>
    </w:pPr>
  </w:p>
  <w:p w14:paraId="290D4DC3" w14:textId="77777777" w:rsidR="00F45830" w:rsidRDefault="00F45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60"/>
      <w:gridCol w:w="3560"/>
      <w:gridCol w:w="3560"/>
    </w:tblGrid>
    <w:tr w:rsidR="00F45830" w14:paraId="43B92004" w14:textId="77777777" w:rsidTr="00AA730D">
      <w:tc>
        <w:tcPr>
          <w:tcW w:w="3560" w:type="dxa"/>
        </w:tcPr>
        <w:p w14:paraId="6A28FE8B" w14:textId="77777777" w:rsidR="00F45830" w:rsidRDefault="00F45830" w:rsidP="00F45830">
          <w:pPr>
            <w:pStyle w:val="Header"/>
            <w:ind w:left="-115"/>
          </w:pPr>
        </w:p>
      </w:tc>
      <w:tc>
        <w:tcPr>
          <w:tcW w:w="3560" w:type="dxa"/>
        </w:tcPr>
        <w:p w14:paraId="41BA050B" w14:textId="77777777" w:rsidR="00F45830" w:rsidRDefault="00F45830" w:rsidP="00F45830">
          <w:pPr>
            <w:pStyle w:val="Header"/>
            <w:jc w:val="center"/>
          </w:pPr>
        </w:p>
      </w:tc>
      <w:tc>
        <w:tcPr>
          <w:tcW w:w="3560" w:type="dxa"/>
        </w:tcPr>
        <w:p w14:paraId="18605C14" w14:textId="77777777" w:rsidR="00F45830" w:rsidRDefault="00F45830" w:rsidP="00F45830">
          <w:pPr>
            <w:pStyle w:val="Header"/>
            <w:ind w:right="-115"/>
            <w:jc w:val="right"/>
          </w:pPr>
        </w:p>
      </w:tc>
    </w:tr>
  </w:tbl>
  <w:p w14:paraId="300E0E7F" w14:textId="77777777" w:rsidR="00F45830" w:rsidRPr="00727A06" w:rsidRDefault="00F45830" w:rsidP="00F45830">
    <w:pPr>
      <w:pStyle w:val="Header"/>
      <w:rPr>
        <w:rFonts w:ascii="Gotham Light" w:hAnsi="Gotham Light"/>
      </w:rPr>
    </w:pPr>
    <w:r w:rsidRPr="00727A06">
      <w:rPr>
        <w:rFonts w:ascii="Gotham Light" w:hAnsi="Gotham Light"/>
      </w:rPr>
      <w:t>Please note: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264EFE32" w14:textId="77777777" w:rsidR="00F45830" w:rsidRPr="00727A06" w:rsidRDefault="00F45830" w:rsidP="00F45830">
    <w:pPr>
      <w:pStyle w:val="Header"/>
      <w:rPr>
        <w:rFonts w:ascii="Gotham Light" w:hAnsi="Gotham Light"/>
      </w:rPr>
    </w:pPr>
  </w:p>
  <w:p w14:paraId="3F7A98C2" w14:textId="7B5B4A48" w:rsidR="00F45830" w:rsidRPr="00727A06" w:rsidRDefault="00F45830" w:rsidP="00F45830">
    <w:pPr>
      <w:pStyle w:val="Header"/>
      <w:rPr>
        <w:rFonts w:ascii="Gotham Light" w:hAnsi="Gotham Light"/>
      </w:rPr>
    </w:pPr>
    <w:r w:rsidRPr="00727A06">
      <w:rPr>
        <w:rFonts w:ascii="Gotham Light" w:hAnsi="Gotham Light"/>
      </w:rPr>
      <w:t xml:space="preserve">For a curated, interactive experience with expert guidance, you can complete this for free on Farillio by clicking </w:t>
    </w:r>
    <w:hyperlink r:id="rId1" w:history="1">
      <w:r w:rsidRPr="00727A06">
        <w:rPr>
          <w:rStyle w:val="Hyperlink"/>
          <w:rFonts w:ascii="Gotham Light" w:hAnsi="Gotham Light"/>
        </w:rPr>
        <w:t>h</w:t>
      </w:r>
      <w:r w:rsidRPr="00727A06">
        <w:rPr>
          <w:rStyle w:val="Hyperlink"/>
          <w:rFonts w:ascii="Gotham Light" w:hAnsi="Gotham Light"/>
        </w:rPr>
        <w:t>e</w:t>
      </w:r>
      <w:r w:rsidRPr="00727A06">
        <w:rPr>
          <w:rStyle w:val="Hyperlink"/>
          <w:rFonts w:ascii="Gotham Light" w:hAnsi="Gotham Light"/>
        </w:rPr>
        <w:t>r</w:t>
      </w:r>
      <w:r w:rsidRPr="00727A06">
        <w:rPr>
          <w:rStyle w:val="Hyperlink"/>
          <w:rFonts w:ascii="Gotham Light" w:hAnsi="Gotham Light"/>
        </w:rPr>
        <w:t>e</w:t>
      </w:r>
    </w:hyperlink>
    <w:r w:rsidRPr="00727A06">
      <w:rPr>
        <w:rFonts w:ascii="Gotham Light" w:hAnsi="Gotham Light"/>
      </w:rPr>
      <w:t xml:space="preserve"> – accessing all the guidance and additional expert help you may want, as well as tailored guidance on a pay-as-you-go basis via the Farillio experts on our site.</w:t>
    </w:r>
  </w:p>
  <w:p w14:paraId="5D432716" w14:textId="77777777" w:rsidR="00F45830" w:rsidRPr="00727A06" w:rsidRDefault="00F45830" w:rsidP="00F45830">
    <w:pPr>
      <w:pStyle w:val="Header"/>
      <w:rPr>
        <w:rFonts w:ascii="Gotham Light" w:hAnsi="Gotham Light"/>
      </w:rPr>
    </w:pPr>
  </w:p>
  <w:p w14:paraId="743F644F" w14:textId="77777777" w:rsidR="00F45830" w:rsidRPr="00727A06" w:rsidRDefault="00F45830" w:rsidP="00F45830">
    <w:pPr>
      <w:pStyle w:val="Header"/>
      <w:rPr>
        <w:rFonts w:ascii="Gotham Light" w:hAnsi="Gotham Light"/>
      </w:rPr>
    </w:pPr>
    <w:r w:rsidRPr="00727A06">
      <w:rPr>
        <w:rFonts w:ascii="Gotham Light" w:hAnsi="Gotham Light"/>
      </w:rPr>
      <w:t>Copyright in this template belongs to Farillio, who consents to the template being used and modified by Simply Business users for their individual business purposes.</w:t>
    </w:r>
    <w:r>
      <w:rPr>
        <w:rFonts w:ascii="Gotham Light" w:hAnsi="Gotham Light"/>
      </w:rPr>
      <w:t xml:space="preserve"> </w:t>
    </w:r>
    <w:r w:rsidRPr="00727A06">
      <w:rPr>
        <w:rFonts w:ascii="Gotham Light" w:hAnsi="Gotham Light"/>
      </w:rPr>
      <w:t>The template is not for resale or other commercial usage.</w:t>
    </w:r>
  </w:p>
  <w:p w14:paraId="3EF82B6D" w14:textId="77777777" w:rsidR="00F45830" w:rsidRPr="00727A06" w:rsidRDefault="00F45830" w:rsidP="00F45830">
    <w:pPr>
      <w:pStyle w:val="Header"/>
      <w:rPr>
        <w:rFonts w:ascii="Gotham Light" w:hAnsi="Gotham Light"/>
      </w:rPr>
    </w:pPr>
  </w:p>
  <w:p w14:paraId="51A6D0D5" w14:textId="77777777" w:rsidR="00F45830" w:rsidRDefault="00F45830" w:rsidP="00F45830">
    <w:pPr>
      <w:pStyle w:val="Header"/>
      <w:rPr>
        <w:rFonts w:ascii="Gotham Light" w:hAnsi="Gotham Light"/>
      </w:rPr>
    </w:pPr>
    <w:r w:rsidRPr="00727A06">
      <w:rPr>
        <w:rFonts w:ascii="Gotham Light" w:hAnsi="Gotham Light"/>
      </w:rPr>
      <w:t xml:space="preserve">To use this template, you’ll need to read and then you must remove the header and footer before </w:t>
    </w:r>
    <w:proofErr w:type="spellStart"/>
    <w:r w:rsidRPr="00727A06">
      <w:rPr>
        <w:rFonts w:ascii="Gotham Light" w:hAnsi="Gotham Light"/>
      </w:rPr>
      <w:t>finalising</w:t>
    </w:r>
    <w:proofErr w:type="spellEnd"/>
    <w:r w:rsidRPr="00727A06">
      <w:rPr>
        <w:rFonts w:ascii="Gotham Light" w:hAnsi="Gotham Light"/>
      </w:rPr>
      <w:t xml:space="preserve"> your document. By using this template, you agree to use the document according to these terms from the moment you start to use it.</w:t>
    </w:r>
  </w:p>
  <w:p w14:paraId="07A66C3A" w14:textId="77777777" w:rsidR="00F45830" w:rsidRDefault="00F45830" w:rsidP="00F45830">
    <w:pPr>
      <w:pStyle w:val="Header"/>
    </w:pPr>
  </w:p>
  <w:p w14:paraId="4C8D839A" w14:textId="325E00AA" w:rsidR="00F45830" w:rsidRDefault="00F45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4C4"/>
    <w:multiLevelType w:val="hybridMultilevel"/>
    <w:tmpl w:val="83CEFADC"/>
    <w:lvl w:ilvl="0" w:tplc="7C400496">
      <w:numFmt w:val="bullet"/>
      <w:lvlText w:val="-"/>
      <w:lvlJc w:val="left"/>
      <w:pPr>
        <w:ind w:left="642" w:hanging="123"/>
      </w:pPr>
      <w:rPr>
        <w:rFonts w:ascii="Helvetica" w:eastAsia="Helvetica" w:hAnsi="Helvetica" w:cs="Helvetica" w:hint="default"/>
        <w:spacing w:val="-5"/>
        <w:w w:val="100"/>
        <w:sz w:val="20"/>
        <w:szCs w:val="20"/>
      </w:rPr>
    </w:lvl>
    <w:lvl w:ilvl="1" w:tplc="6E867D82">
      <w:numFmt w:val="bullet"/>
      <w:lvlText w:val="•"/>
      <w:lvlJc w:val="left"/>
      <w:pPr>
        <w:ind w:left="1646" w:hanging="123"/>
      </w:pPr>
      <w:rPr>
        <w:rFonts w:hint="default"/>
      </w:rPr>
    </w:lvl>
    <w:lvl w:ilvl="2" w:tplc="7C60D1E4">
      <w:numFmt w:val="bullet"/>
      <w:lvlText w:val="•"/>
      <w:lvlJc w:val="left"/>
      <w:pPr>
        <w:ind w:left="2652" w:hanging="123"/>
      </w:pPr>
      <w:rPr>
        <w:rFonts w:hint="default"/>
      </w:rPr>
    </w:lvl>
    <w:lvl w:ilvl="3" w:tplc="8FFEACCC">
      <w:numFmt w:val="bullet"/>
      <w:lvlText w:val="•"/>
      <w:lvlJc w:val="left"/>
      <w:pPr>
        <w:ind w:left="3658" w:hanging="123"/>
      </w:pPr>
      <w:rPr>
        <w:rFonts w:hint="default"/>
      </w:rPr>
    </w:lvl>
    <w:lvl w:ilvl="4" w:tplc="A418D40E">
      <w:numFmt w:val="bullet"/>
      <w:lvlText w:val="•"/>
      <w:lvlJc w:val="left"/>
      <w:pPr>
        <w:ind w:left="4664" w:hanging="123"/>
      </w:pPr>
      <w:rPr>
        <w:rFonts w:hint="default"/>
      </w:rPr>
    </w:lvl>
    <w:lvl w:ilvl="5" w:tplc="9A262BA4">
      <w:numFmt w:val="bullet"/>
      <w:lvlText w:val="•"/>
      <w:lvlJc w:val="left"/>
      <w:pPr>
        <w:ind w:left="5670" w:hanging="123"/>
      </w:pPr>
      <w:rPr>
        <w:rFonts w:hint="default"/>
      </w:rPr>
    </w:lvl>
    <w:lvl w:ilvl="6" w:tplc="805CD34C">
      <w:numFmt w:val="bullet"/>
      <w:lvlText w:val="•"/>
      <w:lvlJc w:val="left"/>
      <w:pPr>
        <w:ind w:left="6676" w:hanging="123"/>
      </w:pPr>
      <w:rPr>
        <w:rFonts w:hint="default"/>
      </w:rPr>
    </w:lvl>
    <w:lvl w:ilvl="7" w:tplc="C5EC695E">
      <w:numFmt w:val="bullet"/>
      <w:lvlText w:val="•"/>
      <w:lvlJc w:val="left"/>
      <w:pPr>
        <w:ind w:left="7682" w:hanging="123"/>
      </w:pPr>
      <w:rPr>
        <w:rFonts w:hint="default"/>
      </w:rPr>
    </w:lvl>
    <w:lvl w:ilvl="8" w:tplc="DABAC8DE">
      <w:numFmt w:val="bullet"/>
      <w:lvlText w:val="•"/>
      <w:lvlJc w:val="left"/>
      <w:pPr>
        <w:ind w:left="8688" w:hanging="1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253A"/>
    <w:rsid w:val="001D64FB"/>
    <w:rsid w:val="0036259C"/>
    <w:rsid w:val="00501E71"/>
    <w:rsid w:val="00582592"/>
    <w:rsid w:val="006170D9"/>
    <w:rsid w:val="0069253A"/>
    <w:rsid w:val="006E5327"/>
    <w:rsid w:val="00861B79"/>
    <w:rsid w:val="00CC14CB"/>
    <w:rsid w:val="00D162AE"/>
    <w:rsid w:val="00D62578"/>
    <w:rsid w:val="00F4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5AFC2"/>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642" w:right="127" w:hanging="123"/>
    </w:pPr>
  </w:style>
  <w:style w:type="paragraph" w:customStyle="1" w:styleId="TableParagraph">
    <w:name w:val="Table Paragraph"/>
    <w:basedOn w:val="Normal"/>
    <w:uiPriority w:val="1"/>
    <w:qFormat/>
    <w:pPr>
      <w:ind w:left="65"/>
    </w:pPr>
  </w:style>
  <w:style w:type="paragraph" w:styleId="BalloonText">
    <w:name w:val="Balloon Text"/>
    <w:basedOn w:val="Normal"/>
    <w:link w:val="BalloonTextChar"/>
    <w:uiPriority w:val="99"/>
    <w:semiHidden/>
    <w:unhideWhenUsed/>
    <w:rsid w:val="00861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79"/>
    <w:rPr>
      <w:rFonts w:ascii="Segoe UI" w:eastAsia="Helvetica" w:hAnsi="Segoe UI" w:cs="Segoe UI"/>
      <w:sz w:val="18"/>
      <w:szCs w:val="18"/>
    </w:rPr>
  </w:style>
  <w:style w:type="paragraph" w:styleId="Header">
    <w:name w:val="header"/>
    <w:basedOn w:val="Normal"/>
    <w:link w:val="HeaderChar"/>
    <w:uiPriority w:val="99"/>
    <w:unhideWhenUsed/>
    <w:rsid w:val="006170D9"/>
    <w:pPr>
      <w:tabs>
        <w:tab w:val="center" w:pos="4513"/>
        <w:tab w:val="right" w:pos="9026"/>
      </w:tabs>
    </w:pPr>
  </w:style>
  <w:style w:type="character" w:customStyle="1" w:styleId="HeaderChar">
    <w:name w:val="Header Char"/>
    <w:basedOn w:val="DefaultParagraphFont"/>
    <w:link w:val="Header"/>
    <w:uiPriority w:val="99"/>
    <w:rsid w:val="006170D9"/>
    <w:rPr>
      <w:rFonts w:ascii="Helvetica" w:eastAsia="Helvetica" w:hAnsi="Helvetica" w:cs="Helvetica"/>
    </w:rPr>
  </w:style>
  <w:style w:type="paragraph" w:styleId="Footer">
    <w:name w:val="footer"/>
    <w:basedOn w:val="Normal"/>
    <w:link w:val="FooterChar"/>
    <w:uiPriority w:val="99"/>
    <w:unhideWhenUsed/>
    <w:rsid w:val="006170D9"/>
    <w:pPr>
      <w:tabs>
        <w:tab w:val="center" w:pos="4513"/>
        <w:tab w:val="right" w:pos="9026"/>
      </w:tabs>
    </w:pPr>
  </w:style>
  <w:style w:type="character" w:customStyle="1" w:styleId="FooterChar">
    <w:name w:val="Footer Char"/>
    <w:basedOn w:val="DefaultParagraphFont"/>
    <w:link w:val="Footer"/>
    <w:uiPriority w:val="99"/>
    <w:rsid w:val="006170D9"/>
    <w:rPr>
      <w:rFonts w:ascii="Helvetica" w:eastAsia="Helvetica" w:hAnsi="Helvetica" w:cs="Helvetica"/>
    </w:rPr>
  </w:style>
  <w:style w:type="character" w:styleId="Hyperlink">
    <w:name w:val="Hyperlink"/>
    <w:basedOn w:val="DefaultParagraphFont"/>
    <w:uiPriority w:val="99"/>
    <w:unhideWhenUsed/>
    <w:rsid w:val="006170D9"/>
    <w:rPr>
      <w:color w:val="0000FF" w:themeColor="hyperlink"/>
      <w:u w:val="single"/>
    </w:rPr>
  </w:style>
  <w:style w:type="character" w:styleId="FollowedHyperlink">
    <w:name w:val="FollowedHyperlink"/>
    <w:basedOn w:val="DefaultParagraphFont"/>
    <w:uiPriority w:val="99"/>
    <w:semiHidden/>
    <w:unhideWhenUsed/>
    <w:rsid w:val="00617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farill.io/resources/templates/section-26-notice-tenant-request-to-renew-protected-terms-lease?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Mitchell</cp:lastModifiedBy>
  <cp:revision>2</cp:revision>
  <dcterms:created xsi:type="dcterms:W3CDTF">2020-05-29T16:05:00Z</dcterms:created>
  <dcterms:modified xsi:type="dcterms:W3CDTF">2020-05-29T16:05:00Z</dcterms:modified>
</cp:coreProperties>
</file>